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08B1" w14:textId="77777777" w:rsidR="00277607" w:rsidRPr="00277607" w:rsidRDefault="00277607" w:rsidP="00277607">
      <w:pPr>
        <w:pStyle w:val="Nzev"/>
        <w:spacing w:after="720"/>
        <w:jc w:val="center"/>
        <w:rPr>
          <w:sz w:val="32"/>
          <w:szCs w:val="32"/>
        </w:rPr>
      </w:pPr>
      <w:r w:rsidRPr="00277607">
        <w:rPr>
          <w:sz w:val="32"/>
          <w:szCs w:val="32"/>
        </w:rPr>
        <w:t>Technické a technologické zadání pro VŘ</w:t>
      </w:r>
    </w:p>
    <w:p w14:paraId="691DF206" w14:textId="6240970E" w:rsidR="00D77D4B" w:rsidRDefault="00D77D4B" w:rsidP="00394C56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394C56">
        <w:rPr>
          <w:rFonts w:asciiTheme="minorHAnsi" w:hAnsiTheme="minorHAnsi" w:cstheme="minorHAnsi"/>
          <w:sz w:val="22"/>
          <w:szCs w:val="22"/>
        </w:rPr>
        <w:t>Název IA:</w:t>
      </w:r>
      <w:r w:rsidR="00277607">
        <w:rPr>
          <w:rFonts w:asciiTheme="minorHAnsi" w:hAnsiTheme="minorHAnsi" w:cstheme="minorHAnsi"/>
          <w:sz w:val="22"/>
          <w:szCs w:val="22"/>
        </w:rPr>
        <w:tab/>
      </w:r>
      <w:r w:rsidR="00277607">
        <w:rPr>
          <w:rFonts w:asciiTheme="minorHAnsi" w:hAnsiTheme="minorHAnsi" w:cstheme="minorHAnsi"/>
          <w:sz w:val="22"/>
          <w:szCs w:val="22"/>
        </w:rPr>
        <w:tab/>
      </w:r>
      <w:r w:rsidR="00B32742" w:rsidRPr="00B32742">
        <w:rPr>
          <w:rFonts w:asciiTheme="minorHAnsi" w:hAnsiTheme="minorHAnsi" w:cstheme="minorHAnsi"/>
          <w:b/>
          <w:bCs/>
        </w:rPr>
        <w:t xml:space="preserve">Rekonstrukce automatizace OP, </w:t>
      </w:r>
      <w:proofErr w:type="spellStart"/>
      <w:r w:rsidR="00B32742" w:rsidRPr="00B32742">
        <w:rPr>
          <w:rFonts w:asciiTheme="minorHAnsi" w:hAnsiTheme="minorHAnsi" w:cstheme="minorHAnsi"/>
          <w:b/>
          <w:bCs/>
        </w:rPr>
        <w:t>Ry</w:t>
      </w:r>
      <w:proofErr w:type="spellEnd"/>
      <w:r w:rsidR="00B32742" w:rsidRPr="00B32742">
        <w:rPr>
          <w:rFonts w:asciiTheme="minorHAnsi" w:hAnsiTheme="minorHAnsi" w:cstheme="minorHAnsi"/>
          <w:b/>
          <w:bCs/>
        </w:rPr>
        <w:t xml:space="preserve"> 171</w:t>
      </w:r>
    </w:p>
    <w:p w14:paraId="361A1E8E" w14:textId="39BCB845" w:rsidR="00B32742" w:rsidRPr="00394C56" w:rsidRDefault="00B32742" w:rsidP="00B32742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Dílčí část IA</w:t>
      </w:r>
      <w:r w:rsidRPr="00394C56"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B32742">
        <w:rPr>
          <w:rFonts w:asciiTheme="minorHAnsi" w:hAnsiTheme="minorHAnsi" w:cstheme="minorHAnsi"/>
          <w:b/>
          <w:bCs/>
          <w:sz w:val="22"/>
          <w:szCs w:val="22"/>
        </w:rPr>
        <w:t>Automatizace Regenerace OP, Etapa I</w:t>
      </w:r>
    </w:p>
    <w:p w14:paraId="3CDAC5F8" w14:textId="25755B13" w:rsidR="00D77D4B" w:rsidRPr="00394C56" w:rsidRDefault="00D77D4B" w:rsidP="00394C56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394C56">
        <w:rPr>
          <w:rFonts w:asciiTheme="minorHAnsi" w:hAnsiTheme="minorHAnsi" w:cstheme="minorHAnsi"/>
          <w:sz w:val="22"/>
          <w:szCs w:val="22"/>
        </w:rPr>
        <w:t>PM/technolog IA:</w:t>
      </w:r>
      <w:r w:rsidR="00277607">
        <w:rPr>
          <w:rFonts w:asciiTheme="minorHAnsi" w:hAnsiTheme="minorHAnsi" w:cstheme="minorHAnsi"/>
          <w:sz w:val="22"/>
          <w:szCs w:val="22"/>
        </w:rPr>
        <w:tab/>
      </w:r>
      <w:r w:rsidR="008B57AC">
        <w:rPr>
          <w:rFonts w:asciiTheme="minorHAnsi" w:hAnsiTheme="minorHAnsi" w:cstheme="minorHAnsi"/>
          <w:sz w:val="22"/>
          <w:szCs w:val="22"/>
        </w:rPr>
        <w:t>Marcel Dittrich</w:t>
      </w:r>
      <w:r w:rsidR="00277607">
        <w:rPr>
          <w:rFonts w:asciiTheme="minorHAnsi" w:hAnsiTheme="minorHAnsi" w:cstheme="minorHAnsi"/>
          <w:sz w:val="22"/>
          <w:szCs w:val="22"/>
        </w:rPr>
        <w:t xml:space="preserve">, </w:t>
      </w:r>
      <w:r w:rsidR="008B57AC">
        <w:rPr>
          <w:rFonts w:asciiTheme="minorHAnsi" w:hAnsiTheme="minorHAnsi" w:cstheme="minorHAnsi"/>
          <w:sz w:val="22"/>
          <w:szCs w:val="22"/>
        </w:rPr>
        <w:t>Ing.</w:t>
      </w:r>
    </w:p>
    <w:p w14:paraId="634B6370" w14:textId="412E5CC0" w:rsidR="00C00B21" w:rsidRDefault="00D77D4B" w:rsidP="00394C56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394C56">
        <w:rPr>
          <w:rFonts w:asciiTheme="minorHAnsi" w:hAnsiTheme="minorHAnsi" w:cstheme="minorHAnsi"/>
          <w:sz w:val="22"/>
          <w:szCs w:val="22"/>
        </w:rPr>
        <w:t xml:space="preserve">Lokalizace: </w:t>
      </w:r>
      <w:r w:rsidR="00277607">
        <w:rPr>
          <w:rFonts w:asciiTheme="minorHAnsi" w:hAnsiTheme="minorHAnsi" w:cstheme="minorHAnsi"/>
          <w:sz w:val="22"/>
          <w:szCs w:val="22"/>
        </w:rPr>
        <w:tab/>
      </w:r>
      <w:r w:rsidR="00277607">
        <w:rPr>
          <w:rFonts w:asciiTheme="minorHAnsi" w:hAnsiTheme="minorHAnsi" w:cstheme="minorHAnsi"/>
          <w:sz w:val="22"/>
          <w:szCs w:val="22"/>
        </w:rPr>
        <w:tab/>
      </w:r>
      <w:r w:rsidR="00C00B21" w:rsidRPr="00C00B21">
        <w:rPr>
          <w:rFonts w:asciiTheme="minorHAnsi" w:hAnsiTheme="minorHAnsi" w:cstheme="minorHAnsi"/>
          <w:sz w:val="22"/>
          <w:szCs w:val="22"/>
        </w:rPr>
        <w:t xml:space="preserve">SBU </w:t>
      </w:r>
      <w:proofErr w:type="spellStart"/>
      <w:r w:rsidR="00C00B21" w:rsidRPr="00C00B21">
        <w:rPr>
          <w:rFonts w:asciiTheme="minorHAnsi" w:hAnsiTheme="minorHAnsi" w:cstheme="minorHAnsi"/>
          <w:sz w:val="22"/>
          <w:szCs w:val="22"/>
        </w:rPr>
        <w:t>PaB</w:t>
      </w:r>
      <w:proofErr w:type="spellEnd"/>
      <w:r w:rsidR="00C00B21" w:rsidRPr="00C00B21">
        <w:rPr>
          <w:rFonts w:asciiTheme="minorHAnsi" w:hAnsiTheme="minorHAnsi" w:cstheme="minorHAnsi"/>
          <w:sz w:val="22"/>
          <w:szCs w:val="22"/>
        </w:rPr>
        <w:t xml:space="preserve">, odbor Výroba, oddělení OP, budova </w:t>
      </w:r>
      <w:proofErr w:type="spellStart"/>
      <w:r w:rsidR="00C00B21" w:rsidRPr="00C00B21">
        <w:rPr>
          <w:rFonts w:asciiTheme="minorHAnsi" w:hAnsiTheme="minorHAnsi" w:cstheme="minorHAnsi"/>
          <w:sz w:val="22"/>
          <w:szCs w:val="22"/>
        </w:rPr>
        <w:t>R</w:t>
      </w:r>
      <w:r w:rsidR="00C00B21">
        <w:rPr>
          <w:rFonts w:asciiTheme="minorHAnsi" w:hAnsiTheme="minorHAnsi" w:cstheme="minorHAnsi"/>
          <w:sz w:val="22"/>
          <w:szCs w:val="22"/>
        </w:rPr>
        <w:t>y</w:t>
      </w:r>
      <w:proofErr w:type="spellEnd"/>
      <w:r w:rsidR="00C00B21" w:rsidRPr="00C00B21">
        <w:rPr>
          <w:rFonts w:asciiTheme="minorHAnsi" w:hAnsiTheme="minorHAnsi" w:cstheme="minorHAnsi"/>
          <w:sz w:val="22"/>
          <w:szCs w:val="22"/>
        </w:rPr>
        <w:t xml:space="preserve"> 1</w:t>
      </w:r>
      <w:r w:rsidR="00FF3D6C">
        <w:rPr>
          <w:rFonts w:asciiTheme="minorHAnsi" w:hAnsiTheme="minorHAnsi" w:cstheme="minorHAnsi"/>
          <w:sz w:val="22"/>
          <w:szCs w:val="22"/>
        </w:rPr>
        <w:t>7</w:t>
      </w:r>
      <w:r w:rsidR="00C00B21" w:rsidRPr="00C00B21">
        <w:rPr>
          <w:rFonts w:asciiTheme="minorHAnsi" w:hAnsiTheme="minorHAnsi" w:cstheme="minorHAnsi"/>
          <w:sz w:val="22"/>
          <w:szCs w:val="22"/>
        </w:rPr>
        <w:t>1</w:t>
      </w:r>
    </w:p>
    <w:p w14:paraId="2C5D0505" w14:textId="7580A51E" w:rsidR="00D77D4B" w:rsidRDefault="00D77D4B" w:rsidP="00394C56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394C56">
        <w:rPr>
          <w:rFonts w:asciiTheme="minorHAnsi" w:hAnsiTheme="minorHAnsi" w:cstheme="minorHAnsi"/>
          <w:sz w:val="22"/>
          <w:szCs w:val="22"/>
        </w:rPr>
        <w:t>Stručný popis IA:</w:t>
      </w:r>
    </w:p>
    <w:p w14:paraId="5D5B720B" w14:textId="0743123B" w:rsidR="00FF3D6C" w:rsidRPr="00FF3D6C" w:rsidRDefault="00FF3D6C" w:rsidP="00FF3D6C">
      <w:pPr>
        <w:spacing w:before="24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F3D6C">
        <w:rPr>
          <w:rFonts w:asciiTheme="minorHAnsi" w:hAnsiTheme="minorHAnsi" w:cstheme="minorHAnsi"/>
          <w:sz w:val="22"/>
          <w:szCs w:val="22"/>
        </w:rPr>
        <w:t xml:space="preserve">Předmětem </w:t>
      </w:r>
      <w:r>
        <w:rPr>
          <w:rFonts w:asciiTheme="minorHAnsi" w:hAnsiTheme="minorHAnsi" w:cstheme="minorHAnsi"/>
          <w:sz w:val="22"/>
          <w:szCs w:val="22"/>
        </w:rPr>
        <w:t>této akce</w:t>
      </w:r>
      <w:r w:rsidRPr="00FF3D6C">
        <w:rPr>
          <w:rFonts w:asciiTheme="minorHAnsi" w:hAnsiTheme="minorHAnsi" w:cstheme="minorHAnsi"/>
          <w:sz w:val="22"/>
          <w:szCs w:val="22"/>
        </w:rPr>
        <w:t xml:space="preserve"> je </w:t>
      </w:r>
      <w:r>
        <w:rPr>
          <w:rFonts w:asciiTheme="minorHAnsi" w:hAnsiTheme="minorHAnsi" w:cstheme="minorHAnsi"/>
          <w:sz w:val="22"/>
          <w:szCs w:val="22"/>
        </w:rPr>
        <w:t xml:space="preserve">realizace </w:t>
      </w:r>
      <w:r w:rsidR="00611BBC">
        <w:rPr>
          <w:rFonts w:asciiTheme="minorHAnsi" w:hAnsiTheme="minorHAnsi" w:cstheme="minorHAnsi"/>
          <w:sz w:val="22"/>
          <w:szCs w:val="22"/>
        </w:rPr>
        <w:t xml:space="preserve">první etapy </w:t>
      </w:r>
      <w:r w:rsidRPr="00FF3D6C">
        <w:rPr>
          <w:rFonts w:asciiTheme="minorHAnsi" w:hAnsiTheme="minorHAnsi" w:cstheme="minorHAnsi"/>
          <w:sz w:val="22"/>
          <w:szCs w:val="22"/>
        </w:rPr>
        <w:t>rekonstrukce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F3D6C">
        <w:rPr>
          <w:rFonts w:asciiTheme="minorHAnsi" w:hAnsiTheme="minorHAnsi" w:cstheme="minorHAnsi"/>
          <w:sz w:val="22"/>
          <w:szCs w:val="22"/>
        </w:rPr>
        <w:t xml:space="preserve">řízení technologických procesů </w:t>
      </w:r>
      <w:r>
        <w:rPr>
          <w:rFonts w:asciiTheme="minorHAnsi" w:hAnsiTheme="minorHAnsi" w:cstheme="minorHAnsi"/>
          <w:sz w:val="22"/>
          <w:szCs w:val="22"/>
        </w:rPr>
        <w:t xml:space="preserve">v části regenerace na oddělení OP, </w:t>
      </w:r>
      <w:proofErr w:type="spellStart"/>
      <w:r>
        <w:rPr>
          <w:rFonts w:asciiTheme="minorHAnsi" w:hAnsiTheme="minorHAnsi" w:cstheme="minorHAnsi"/>
          <w:sz w:val="22"/>
          <w:szCs w:val="22"/>
        </w:rPr>
        <w:t>Ry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171. Stávající systém obsahuje p</w:t>
      </w:r>
      <w:r w:rsidRPr="00FF3D6C">
        <w:rPr>
          <w:rFonts w:asciiTheme="minorHAnsi" w:hAnsiTheme="minorHAnsi" w:cstheme="minorHAnsi"/>
          <w:sz w:val="22"/>
          <w:szCs w:val="22"/>
        </w:rPr>
        <w:t xml:space="preserve">rvky </w:t>
      </w:r>
      <w:proofErr w:type="spellStart"/>
      <w:r w:rsidRPr="00FF3D6C">
        <w:rPr>
          <w:rFonts w:asciiTheme="minorHAnsi" w:hAnsiTheme="minorHAnsi" w:cstheme="minorHAnsi"/>
          <w:sz w:val="22"/>
          <w:szCs w:val="22"/>
        </w:rPr>
        <w:t>pneuregulace</w:t>
      </w:r>
      <w:proofErr w:type="spellEnd"/>
      <w:r>
        <w:rPr>
          <w:rFonts w:asciiTheme="minorHAnsi" w:hAnsiTheme="minorHAnsi" w:cstheme="minorHAnsi"/>
          <w:sz w:val="22"/>
          <w:szCs w:val="22"/>
        </w:rPr>
        <w:t>, které</w:t>
      </w:r>
      <w:r w:rsidRPr="00FF3D6C">
        <w:rPr>
          <w:rFonts w:asciiTheme="minorHAnsi" w:hAnsiTheme="minorHAnsi" w:cstheme="minorHAnsi"/>
          <w:sz w:val="22"/>
          <w:szCs w:val="22"/>
        </w:rPr>
        <w:t xml:space="preserve"> jsou na hranici životnosti s nedostupným servisem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F3D6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</w:t>
      </w:r>
      <w:r w:rsidRPr="00FF3D6C">
        <w:rPr>
          <w:rFonts w:asciiTheme="minorHAnsi" w:hAnsiTheme="minorHAnsi" w:cstheme="minorHAnsi"/>
          <w:sz w:val="22"/>
          <w:szCs w:val="22"/>
        </w:rPr>
        <w:t xml:space="preserve">ez </w:t>
      </w:r>
      <w:r>
        <w:rPr>
          <w:rFonts w:asciiTheme="minorHAnsi" w:hAnsiTheme="minorHAnsi" w:cstheme="minorHAnsi"/>
          <w:sz w:val="22"/>
          <w:szCs w:val="22"/>
        </w:rPr>
        <w:t>rekonstrukce</w:t>
      </w:r>
      <w:r w:rsidRPr="00FF3D6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hrozí o</w:t>
      </w:r>
      <w:r w:rsidRPr="00FF3D6C">
        <w:rPr>
          <w:rFonts w:asciiTheme="minorHAnsi" w:hAnsiTheme="minorHAnsi" w:cstheme="minorHAnsi"/>
          <w:sz w:val="22"/>
          <w:szCs w:val="22"/>
        </w:rPr>
        <w:t>dstaven</w:t>
      </w:r>
      <w:r>
        <w:rPr>
          <w:rFonts w:asciiTheme="minorHAnsi" w:hAnsiTheme="minorHAnsi" w:cstheme="minorHAnsi"/>
          <w:sz w:val="22"/>
          <w:szCs w:val="22"/>
        </w:rPr>
        <w:t xml:space="preserve">í provozu </w:t>
      </w:r>
      <w:r w:rsidRPr="00FF3D6C">
        <w:rPr>
          <w:rFonts w:asciiTheme="minorHAnsi" w:hAnsiTheme="minorHAnsi" w:cstheme="minorHAnsi"/>
          <w:sz w:val="22"/>
          <w:szCs w:val="22"/>
        </w:rPr>
        <w:t>regenerace a následně cel</w:t>
      </w:r>
      <w:r>
        <w:rPr>
          <w:rFonts w:asciiTheme="minorHAnsi" w:hAnsiTheme="minorHAnsi" w:cstheme="minorHAnsi"/>
          <w:sz w:val="22"/>
          <w:szCs w:val="22"/>
        </w:rPr>
        <w:t>é</w:t>
      </w:r>
      <w:r w:rsidRPr="00FF3D6C">
        <w:rPr>
          <w:rFonts w:asciiTheme="minorHAnsi" w:hAnsiTheme="minorHAnsi" w:cstheme="minorHAnsi"/>
          <w:sz w:val="22"/>
          <w:szCs w:val="22"/>
        </w:rPr>
        <w:t xml:space="preserve"> výrobn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FF3D6C">
        <w:rPr>
          <w:rFonts w:asciiTheme="minorHAnsi" w:hAnsiTheme="minorHAnsi" w:cstheme="minorHAnsi"/>
          <w:sz w:val="22"/>
          <w:szCs w:val="22"/>
        </w:rPr>
        <w:t xml:space="preserve"> OP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79366D0" w14:textId="6815D824" w:rsidR="00277607" w:rsidRDefault="00277607" w:rsidP="00394C56">
      <w:pPr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</w:t>
      </w:r>
    </w:p>
    <w:p w14:paraId="2CBAEC6B" w14:textId="6751F564" w:rsidR="00D77D4B" w:rsidRDefault="006139D7" w:rsidP="00394C56">
      <w:pPr>
        <w:spacing w:before="240"/>
        <w:jc w:val="both"/>
        <w:rPr>
          <w:rStyle w:val="Siln"/>
          <w:rFonts w:asciiTheme="majorHAnsi" w:hAnsiTheme="majorHAnsi" w:cstheme="majorHAnsi"/>
        </w:rPr>
      </w:pPr>
      <w:r>
        <w:rPr>
          <w:rStyle w:val="Siln"/>
          <w:rFonts w:asciiTheme="majorHAnsi" w:hAnsiTheme="majorHAnsi" w:cstheme="majorHAnsi"/>
        </w:rPr>
        <w:t>Rozsah:</w:t>
      </w:r>
    </w:p>
    <w:p w14:paraId="21125D76" w14:textId="3F9D926D" w:rsidR="00F03CE8" w:rsidRPr="00F03CE8" w:rsidRDefault="006E61BD" w:rsidP="00F03CE8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61BD">
        <w:rPr>
          <w:rFonts w:asciiTheme="minorHAnsi" w:hAnsiTheme="minorHAnsi" w:cstheme="minorHAnsi"/>
          <w:sz w:val="22"/>
          <w:szCs w:val="22"/>
        </w:rPr>
        <w:t xml:space="preserve">V rámci </w:t>
      </w:r>
      <w:r w:rsidRPr="00F03CE8">
        <w:rPr>
          <w:rFonts w:asciiTheme="minorHAnsi" w:hAnsiTheme="minorHAnsi" w:cstheme="minorHAnsi"/>
          <w:sz w:val="22"/>
          <w:szCs w:val="22"/>
        </w:rPr>
        <w:t>realizace Etapy I, která</w:t>
      </w:r>
      <w:r>
        <w:rPr>
          <w:rFonts w:asciiTheme="minorHAnsi" w:hAnsiTheme="minorHAnsi" w:cstheme="minorHAnsi"/>
          <w:sz w:val="22"/>
          <w:szCs w:val="22"/>
        </w:rPr>
        <w:t xml:space="preserve"> je předmětem této akce,</w:t>
      </w:r>
      <w:r w:rsidRPr="006E61BD">
        <w:rPr>
          <w:rFonts w:asciiTheme="minorHAnsi" w:hAnsiTheme="minorHAnsi" w:cstheme="minorHAnsi"/>
          <w:sz w:val="22"/>
          <w:szCs w:val="22"/>
        </w:rPr>
        <w:t xml:space="preserve"> dojde k výměně veškerých pneumatických prvků, jejich regulačních členů a kabeláže, rozvaděčů</w:t>
      </w:r>
      <w:r w:rsidR="00F63649">
        <w:rPr>
          <w:rFonts w:asciiTheme="minorHAnsi" w:hAnsiTheme="minorHAnsi" w:cstheme="minorHAnsi"/>
          <w:sz w:val="22"/>
          <w:szCs w:val="22"/>
        </w:rPr>
        <w:t xml:space="preserve"> (DT 09, DT25, DT26.1, DT26.2, DT26.3),</w:t>
      </w:r>
      <w:r w:rsidRPr="006E61BD">
        <w:rPr>
          <w:rFonts w:asciiTheme="minorHAnsi" w:hAnsiTheme="minorHAnsi" w:cstheme="minorHAnsi"/>
          <w:sz w:val="22"/>
          <w:szCs w:val="22"/>
        </w:rPr>
        <w:t xml:space="preserve"> ŘS a UPS,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E61BD">
        <w:rPr>
          <w:rFonts w:asciiTheme="minorHAnsi" w:hAnsiTheme="minorHAnsi" w:cstheme="minorHAnsi"/>
          <w:sz w:val="22"/>
          <w:szCs w:val="22"/>
        </w:rPr>
        <w:t>potřebných SW prací, páteřních kabelových žlabů a páteřních rozvodů vzduchu</w:t>
      </w:r>
      <w:r w:rsidR="00F03CE8">
        <w:rPr>
          <w:rFonts w:asciiTheme="minorHAnsi" w:hAnsiTheme="minorHAnsi" w:cstheme="minorHAnsi"/>
          <w:sz w:val="22"/>
          <w:szCs w:val="22"/>
        </w:rPr>
        <w:t>.</w:t>
      </w:r>
      <w:r w:rsidRPr="006E61BD">
        <w:rPr>
          <w:rFonts w:asciiTheme="minorHAnsi" w:hAnsiTheme="minorHAnsi" w:cstheme="minorHAnsi"/>
          <w:sz w:val="22"/>
          <w:szCs w:val="22"/>
        </w:rPr>
        <w:t xml:space="preserve"> 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>Práce a materiál potřebný pro</w:t>
      </w:r>
      <w:r w:rsidR="00F03CE8" w:rsidRPr="00F03C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>realizaci této etapy</w:t>
      </w:r>
      <w:r w:rsidR="00F03CE8" w:rsidRPr="00F03CE8">
        <w:rPr>
          <w:rFonts w:asciiTheme="minorHAnsi" w:hAnsiTheme="minorHAnsi" w:cstheme="minorHAnsi"/>
          <w:b/>
          <w:bCs/>
          <w:sz w:val="22"/>
          <w:szCs w:val="22"/>
        </w:rPr>
        <w:t xml:space="preserve"> je 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>podrobně popsán v přiložené</w:t>
      </w:r>
      <w:r w:rsidR="00F03CE8" w:rsidRPr="00F03CE8">
        <w:rPr>
          <w:rFonts w:asciiTheme="minorHAnsi" w:hAnsiTheme="minorHAnsi" w:cstheme="minorHAnsi"/>
          <w:b/>
          <w:bCs/>
          <w:sz w:val="22"/>
          <w:szCs w:val="22"/>
        </w:rPr>
        <w:t xml:space="preserve"> projektov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>é</w:t>
      </w:r>
      <w:r w:rsidR="00F03CE8" w:rsidRPr="00F03CE8">
        <w:rPr>
          <w:rFonts w:asciiTheme="minorHAnsi" w:hAnsiTheme="minorHAnsi" w:cstheme="minorHAnsi"/>
          <w:b/>
          <w:bCs/>
          <w:sz w:val="22"/>
          <w:szCs w:val="22"/>
        </w:rPr>
        <w:t xml:space="preserve"> dokumentac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 xml:space="preserve">i, přičemž budou relevantní jen úpravy </w:t>
      </w:r>
      <w:r w:rsidR="00C3799D">
        <w:rPr>
          <w:rFonts w:asciiTheme="minorHAnsi" w:hAnsiTheme="minorHAnsi" w:cstheme="minorHAnsi"/>
          <w:b/>
          <w:bCs/>
          <w:sz w:val="22"/>
          <w:szCs w:val="22"/>
        </w:rPr>
        <w:t>spojené s 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>následující</w:t>
      </w:r>
      <w:r w:rsidR="00C3799D">
        <w:rPr>
          <w:rFonts w:asciiTheme="minorHAnsi" w:hAnsiTheme="minorHAnsi" w:cstheme="minorHAnsi"/>
          <w:b/>
          <w:bCs/>
          <w:sz w:val="22"/>
          <w:szCs w:val="22"/>
        </w:rPr>
        <w:t>mi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 xml:space="preserve"> aparatur</w:t>
      </w:r>
      <w:r w:rsidR="00C3799D">
        <w:rPr>
          <w:rFonts w:asciiTheme="minorHAnsi" w:hAnsiTheme="minorHAnsi" w:cstheme="minorHAnsi"/>
          <w:b/>
          <w:bCs/>
          <w:sz w:val="22"/>
          <w:szCs w:val="22"/>
        </w:rPr>
        <w:t>ami</w:t>
      </w:r>
      <w:r w:rsidR="00F03CE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03CE8" w:rsidRPr="00F03C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B0C3562" w14:textId="0252511A" w:rsidR="00E4423E" w:rsidRPr="00E4423E" w:rsidRDefault="00E4423E" w:rsidP="00E4423E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4423E">
        <w:rPr>
          <w:rFonts w:asciiTheme="minorHAnsi" w:hAnsiTheme="minorHAnsi" w:cstheme="minorHAnsi"/>
          <w:b/>
          <w:bCs/>
          <w:sz w:val="22"/>
          <w:szCs w:val="22"/>
          <w:u w:val="single"/>
        </w:rPr>
        <w:t>AP09</w:t>
      </w:r>
    </w:p>
    <w:p w14:paraId="3E68BC0E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3x teplota (TIRAH09003, TIC09004, TI09007)</w:t>
      </w:r>
    </w:p>
    <w:p w14:paraId="53033B8D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1x tlak (PIC09011)</w:t>
      </w:r>
    </w:p>
    <w:p w14:paraId="3E108197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3x regulační ventil (HCA09004, HCA09011, HCA09023)</w:t>
      </w:r>
    </w:p>
    <w:p w14:paraId="6353851A" w14:textId="77777777" w:rsidR="00E4423E" w:rsidRPr="00E4423E" w:rsidRDefault="00E4423E" w:rsidP="00E4423E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4423E">
        <w:rPr>
          <w:rFonts w:asciiTheme="minorHAnsi" w:hAnsiTheme="minorHAnsi" w:cstheme="minorHAnsi"/>
          <w:b/>
          <w:bCs/>
          <w:sz w:val="22"/>
          <w:szCs w:val="22"/>
          <w:u w:val="single"/>
        </w:rPr>
        <w:t>AP25</w:t>
      </w:r>
    </w:p>
    <w:p w14:paraId="16262D96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3x teplota (TIRAH25002, TIC25003, TI25004)</w:t>
      </w:r>
    </w:p>
    <w:p w14:paraId="51AF7FA0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1x tlak (PIC25010)</w:t>
      </w:r>
    </w:p>
    <w:p w14:paraId="54BFF670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3x regulační ventil (HCA25008, HCA25010, HCA25022)</w:t>
      </w:r>
    </w:p>
    <w:p w14:paraId="015CD502" w14:textId="77777777" w:rsidR="00E4423E" w:rsidRPr="00E4423E" w:rsidRDefault="00E4423E" w:rsidP="00E4423E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4423E">
        <w:rPr>
          <w:rFonts w:asciiTheme="minorHAnsi" w:hAnsiTheme="minorHAnsi" w:cstheme="minorHAnsi"/>
          <w:b/>
          <w:bCs/>
          <w:sz w:val="22"/>
          <w:szCs w:val="22"/>
          <w:u w:val="single"/>
        </w:rPr>
        <w:t>AP26 – kolona 262.05</w:t>
      </w:r>
    </w:p>
    <w:p w14:paraId="61646BC4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měření barevnosti: (QIRA26392)</w:t>
      </w:r>
    </w:p>
    <w:p w14:paraId="64872754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10x teplota (TIR26103, TIR26104A, TIR26104B, TIR26105, TIC26106, TI26108, TIAL26138, TIC26142, TIAH26145, TIRC26161)</w:t>
      </w:r>
    </w:p>
    <w:p w14:paraId="2FFCA0C0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4x tlak (PDIRC26201A, PDIRC26201B, PIRC26202,PIC26331)</w:t>
      </w:r>
    </w:p>
    <w:p w14:paraId="09AFBA6C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3x průtok (FIR26301, FIR26315, FIRC26321)</w:t>
      </w:r>
    </w:p>
    <w:p w14:paraId="358F7E74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6x regulační ventil (HCA26106, HCA26142, HCA26202, HCA26321, HCA26331, HCA26403)</w:t>
      </w:r>
    </w:p>
    <w:p w14:paraId="6E2D538E" w14:textId="77777777" w:rsidR="00E4423E" w:rsidRPr="00E4423E" w:rsidRDefault="00E4423E" w:rsidP="00E4423E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4423E">
        <w:rPr>
          <w:rFonts w:asciiTheme="minorHAnsi" w:hAnsiTheme="minorHAnsi" w:cstheme="minorHAnsi"/>
          <w:b/>
          <w:bCs/>
          <w:sz w:val="22"/>
          <w:szCs w:val="22"/>
          <w:u w:val="single"/>
        </w:rPr>
        <w:t>AP26 – kolona 262.54</w:t>
      </w:r>
    </w:p>
    <w:p w14:paraId="5BEB6D83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10x teplota (TIRC26115, TIRC26116, TIR26117, TIC26118, TIR26151, TIR26152, TI26811, TIC26812, T26901, T26902)</w:t>
      </w:r>
    </w:p>
    <w:p w14:paraId="71D52F66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2x tlak (PDIRC26206A, PDIRC26206B)</w:t>
      </w:r>
    </w:p>
    <w:p w14:paraId="1A886314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1x průtok (FIR26307)</w:t>
      </w:r>
    </w:p>
    <w:p w14:paraId="7D4DB607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lastRenderedPageBreak/>
        <w:t>6x regulační ventil (HCA26115, HCA26118, HCA26206, HCA26316, HCA26317, HCA26812)</w:t>
      </w:r>
    </w:p>
    <w:p w14:paraId="0DFDEF47" w14:textId="77777777" w:rsidR="00E4423E" w:rsidRPr="00E4423E" w:rsidRDefault="00E4423E" w:rsidP="00E4423E">
      <w:pPr>
        <w:spacing w:before="240"/>
        <w:ind w:left="56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4423E">
        <w:rPr>
          <w:rFonts w:asciiTheme="minorHAnsi" w:hAnsiTheme="minorHAnsi" w:cstheme="minorHAnsi"/>
          <w:b/>
          <w:bCs/>
          <w:sz w:val="22"/>
          <w:szCs w:val="22"/>
          <w:u w:val="single"/>
        </w:rPr>
        <w:t>AP26 – kolona 261.74</w:t>
      </w:r>
    </w:p>
    <w:p w14:paraId="61D11D4E" w14:textId="61C357EE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10x teplota (TIRC26128, TIR26129, TIR26130, TIR26131, TIC26132, TI26137, TI26720, TIR26721, TI26722, TIR26723)</w:t>
      </w:r>
    </w:p>
    <w:p w14:paraId="2E5E211D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2x tlak (PDIRC26211A, PDIRC26211B)</w:t>
      </w:r>
    </w:p>
    <w:p w14:paraId="6C291EF6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1x hladina (hydrostatické měření) (LIC26724)</w:t>
      </w:r>
    </w:p>
    <w:p w14:paraId="0095C3E0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2x průtok (FIR26311, FIRC26314)</w:t>
      </w:r>
    </w:p>
    <w:p w14:paraId="0C880946" w14:textId="77777777" w:rsidR="00E4423E" w:rsidRPr="00E4423E" w:rsidRDefault="00E4423E" w:rsidP="00E4423E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4423E">
        <w:rPr>
          <w:rFonts w:asciiTheme="minorHAnsi" w:hAnsiTheme="minorHAnsi" w:cstheme="minorHAnsi"/>
          <w:sz w:val="22"/>
          <w:szCs w:val="22"/>
        </w:rPr>
        <w:t>4x regulační ventil (HCA26129, HCA26132, HCA26211, HCA26726)</w:t>
      </w:r>
    </w:p>
    <w:p w14:paraId="06E2395B" w14:textId="347E53DA" w:rsidR="00F63649" w:rsidRDefault="00F63649" w:rsidP="00F63649">
      <w:pPr>
        <w:spacing w:before="240"/>
        <w:jc w:val="both"/>
        <w:rPr>
          <w:rStyle w:val="Siln"/>
          <w:rFonts w:asciiTheme="majorHAnsi" w:hAnsiTheme="majorHAnsi" w:cstheme="majorHAnsi"/>
        </w:rPr>
      </w:pPr>
      <w:r>
        <w:rPr>
          <w:rStyle w:val="Siln"/>
          <w:rFonts w:asciiTheme="majorHAnsi" w:hAnsiTheme="majorHAnsi" w:cstheme="majorHAnsi"/>
        </w:rPr>
        <w:t>Požadavky:</w:t>
      </w:r>
    </w:p>
    <w:p w14:paraId="34B17968" w14:textId="4721ABA7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F63649">
        <w:rPr>
          <w:rFonts w:asciiTheme="minorHAnsi" w:hAnsiTheme="minorHAnsi" w:cstheme="minorHAnsi"/>
          <w:sz w:val="22"/>
          <w:szCs w:val="22"/>
        </w:rPr>
        <w:t xml:space="preserve">adavatel si vyhrazuje právo na určení jednotlivých výrobců veškerých komponentů </w:t>
      </w:r>
      <w:proofErr w:type="spellStart"/>
      <w:r w:rsidRPr="00F63649">
        <w:rPr>
          <w:rFonts w:asciiTheme="minorHAnsi" w:hAnsiTheme="minorHAnsi" w:cstheme="minorHAnsi"/>
          <w:sz w:val="22"/>
          <w:szCs w:val="22"/>
        </w:rPr>
        <w:t>MaR</w:t>
      </w:r>
      <w:proofErr w:type="spellEnd"/>
      <w:r w:rsidRPr="00F63649">
        <w:rPr>
          <w:rFonts w:asciiTheme="minorHAnsi" w:hAnsiTheme="minorHAnsi" w:cstheme="minorHAnsi"/>
          <w:sz w:val="22"/>
          <w:szCs w:val="22"/>
        </w:rPr>
        <w:t xml:space="preserve"> – nutná konzultace s mechanikem </w:t>
      </w:r>
      <w:proofErr w:type="spellStart"/>
      <w:r w:rsidRPr="00F63649">
        <w:rPr>
          <w:rFonts w:asciiTheme="minorHAnsi" w:hAnsiTheme="minorHAnsi" w:cstheme="minorHAnsi"/>
          <w:sz w:val="22"/>
          <w:szCs w:val="22"/>
        </w:rPr>
        <w:t>MaR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F63649">
        <w:rPr>
          <w:rFonts w:asciiTheme="minorHAnsi" w:hAnsiTheme="minorHAnsi" w:cstheme="minorHAnsi"/>
          <w:sz w:val="22"/>
          <w:szCs w:val="22"/>
        </w:rPr>
        <w:t xml:space="preserve">Etalonem celé akce </w:t>
      </w:r>
      <w:r>
        <w:rPr>
          <w:rFonts w:asciiTheme="minorHAnsi" w:hAnsiTheme="minorHAnsi" w:cstheme="minorHAnsi"/>
          <w:sz w:val="22"/>
          <w:szCs w:val="22"/>
        </w:rPr>
        <w:t>je přiložená</w:t>
      </w:r>
      <w:r w:rsidRPr="00F63649">
        <w:rPr>
          <w:rFonts w:asciiTheme="minorHAnsi" w:hAnsiTheme="minorHAnsi" w:cstheme="minorHAnsi"/>
          <w:sz w:val="22"/>
          <w:szCs w:val="22"/>
        </w:rPr>
        <w:t xml:space="preserve"> PD (rekonstrukce automatizace OP 22-02-058-DZ1</w:t>
      </w:r>
      <w:r>
        <w:rPr>
          <w:rFonts w:asciiTheme="minorHAnsi" w:hAnsiTheme="minorHAnsi" w:cstheme="minorHAnsi"/>
          <w:sz w:val="22"/>
          <w:szCs w:val="22"/>
        </w:rPr>
        <w:t>).</w:t>
      </w:r>
    </w:p>
    <w:p w14:paraId="178B6573" w14:textId="76B5DEEC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Odpojení a demontáž stávajících prvků.</w:t>
      </w:r>
    </w:p>
    <w:p w14:paraId="59BF9802" w14:textId="44C365A0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 xml:space="preserve">Dodávka, montáž, zapojení a oživení všech prvků viz seznam, včetně návazností a blokací společných se stávajícím systémem. </w:t>
      </w:r>
    </w:p>
    <w:p w14:paraId="26377D83" w14:textId="08477043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Dodávka drobných stavebních přípomocí</w:t>
      </w:r>
    </w:p>
    <w:p w14:paraId="39D6DCF0" w14:textId="1E6F31AE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Zhotovení nových kabelových tras včetně rozvodu stlačeného vzduchu (žlaby nerez, vzduch hadičky teflon) z důvodu agresivity prostředí a přímému vystavení UV záření.</w:t>
      </w:r>
    </w:p>
    <w:p w14:paraId="02E6AE92" w14:textId="47F897A2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Zatěsnění kabelových prostupů a označení příslušným štítkem</w:t>
      </w:r>
    </w:p>
    <w:p w14:paraId="66C3C02C" w14:textId="2ABA81BF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Dodání dokumentace skutečného stavu projektové dokumentace v tištěné a elektronické podobě.</w:t>
      </w:r>
    </w:p>
    <w:p w14:paraId="7EB04D79" w14:textId="19539416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Zhotovení výchozí revizní zprávy.</w:t>
      </w:r>
    </w:p>
    <w:p w14:paraId="4C99049B" w14:textId="5651DA3C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 xml:space="preserve">Dodání závazného stanoviska TIČR </w:t>
      </w:r>
    </w:p>
    <w:p w14:paraId="25528CA5" w14:textId="0AA49ED9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Dodání veškeré příslušné dokumentace v českém jazyce.</w:t>
      </w:r>
    </w:p>
    <w:p w14:paraId="1FE353F3" w14:textId="7593FBB0" w:rsidR="00F63649" w:rsidRPr="00F63649" w:rsidRDefault="00F63649" w:rsidP="00F63649">
      <w:pPr>
        <w:pStyle w:val="Odstavecseseznamem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63649">
        <w:rPr>
          <w:rFonts w:asciiTheme="minorHAnsi" w:hAnsiTheme="minorHAnsi" w:cstheme="minorHAnsi"/>
          <w:sz w:val="22"/>
          <w:szCs w:val="22"/>
        </w:rPr>
        <w:t>Ekologická likvidace vzniklého odpadu.</w:t>
      </w:r>
    </w:p>
    <w:p w14:paraId="73C7BEF0" w14:textId="756DE468" w:rsidR="00D77D4B" w:rsidRPr="00277607" w:rsidRDefault="00D624CD" w:rsidP="00394C56">
      <w:pPr>
        <w:spacing w:before="240"/>
        <w:jc w:val="both"/>
        <w:rPr>
          <w:rStyle w:val="Siln"/>
          <w:rFonts w:asciiTheme="majorHAnsi" w:hAnsiTheme="majorHAnsi" w:cstheme="majorHAnsi"/>
        </w:rPr>
      </w:pPr>
      <w:r>
        <w:rPr>
          <w:rStyle w:val="Siln"/>
          <w:rFonts w:asciiTheme="majorHAnsi" w:hAnsiTheme="majorHAnsi" w:cstheme="majorHAnsi"/>
        </w:rPr>
        <w:t>Harmonogram:</w:t>
      </w:r>
    </w:p>
    <w:p w14:paraId="50F4EA82" w14:textId="69451224" w:rsidR="00D77D4B" w:rsidRPr="00B040CC" w:rsidRDefault="00B040CC" w:rsidP="00B040CC">
      <w:pPr>
        <w:pStyle w:val="Odstavecseseznamem"/>
        <w:numPr>
          <w:ilvl w:val="0"/>
          <w:numId w:val="3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040CC">
        <w:rPr>
          <w:rFonts w:asciiTheme="minorHAnsi" w:hAnsiTheme="minorHAnsi" w:cstheme="minorHAnsi"/>
          <w:sz w:val="22"/>
          <w:szCs w:val="22"/>
        </w:rPr>
        <w:t xml:space="preserve">Přípravné práce – </w:t>
      </w:r>
      <w:r w:rsidR="00C72B48">
        <w:rPr>
          <w:rFonts w:asciiTheme="minorHAnsi" w:hAnsiTheme="minorHAnsi" w:cstheme="minorHAnsi"/>
          <w:sz w:val="22"/>
          <w:szCs w:val="22"/>
        </w:rPr>
        <w:t>od</w:t>
      </w:r>
      <w:r w:rsidRPr="00B040CC">
        <w:rPr>
          <w:rFonts w:asciiTheme="minorHAnsi" w:hAnsiTheme="minorHAnsi" w:cstheme="minorHAnsi"/>
          <w:sz w:val="22"/>
          <w:szCs w:val="22"/>
        </w:rPr>
        <w:t xml:space="preserve"> 0</w:t>
      </w:r>
      <w:r w:rsidR="00C72B48">
        <w:rPr>
          <w:rFonts w:asciiTheme="minorHAnsi" w:hAnsiTheme="minorHAnsi" w:cstheme="minorHAnsi"/>
          <w:sz w:val="22"/>
          <w:szCs w:val="22"/>
        </w:rPr>
        <w:t>1</w:t>
      </w:r>
      <w:r w:rsidRPr="00B040CC">
        <w:rPr>
          <w:rFonts w:asciiTheme="minorHAnsi" w:hAnsiTheme="minorHAnsi" w:cstheme="minorHAnsi"/>
          <w:sz w:val="22"/>
          <w:szCs w:val="22"/>
        </w:rPr>
        <w:t>/2027</w:t>
      </w:r>
    </w:p>
    <w:p w14:paraId="6052E5C4" w14:textId="6E70C6F4" w:rsidR="00B040CC" w:rsidRPr="00B040CC" w:rsidRDefault="004F13B4" w:rsidP="00B040CC">
      <w:pPr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="00B040CC" w:rsidRPr="00B040CC">
        <w:rPr>
          <w:rFonts w:asciiTheme="minorHAnsi" w:hAnsiTheme="minorHAnsi" w:cstheme="minorHAnsi"/>
          <w:sz w:val="22"/>
          <w:szCs w:val="22"/>
        </w:rPr>
        <w:t>ontáž řídících systém</w:t>
      </w:r>
      <w:r>
        <w:rPr>
          <w:rFonts w:asciiTheme="minorHAnsi" w:hAnsiTheme="minorHAnsi" w:cstheme="minorHAnsi"/>
          <w:sz w:val="22"/>
          <w:szCs w:val="22"/>
        </w:rPr>
        <w:t>ů</w:t>
      </w:r>
      <w:r w:rsidR="00B040CC" w:rsidRPr="00B040CC">
        <w:rPr>
          <w:rFonts w:asciiTheme="minorHAnsi" w:hAnsiTheme="minorHAnsi" w:cstheme="minorHAnsi"/>
          <w:sz w:val="22"/>
          <w:szCs w:val="22"/>
        </w:rPr>
        <w:t xml:space="preserve"> včetně tvorby SW, operátorského pracoviště, </w:t>
      </w:r>
      <w:r w:rsidR="00CC7C7F">
        <w:rPr>
          <w:rFonts w:asciiTheme="minorHAnsi" w:hAnsiTheme="minorHAnsi" w:cstheme="minorHAnsi"/>
          <w:sz w:val="22"/>
          <w:szCs w:val="22"/>
        </w:rPr>
        <w:t>rozvaděčů</w:t>
      </w:r>
      <w:r w:rsidR="00F63649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7C7F">
        <w:rPr>
          <w:rFonts w:asciiTheme="minorHAnsi" w:hAnsiTheme="minorHAnsi" w:cstheme="minorHAnsi"/>
          <w:sz w:val="22"/>
          <w:szCs w:val="22"/>
        </w:rPr>
        <w:t xml:space="preserve">UPS, </w:t>
      </w:r>
      <w:r w:rsidR="00B040CC" w:rsidRPr="00B040CC">
        <w:rPr>
          <w:rFonts w:asciiTheme="minorHAnsi" w:hAnsiTheme="minorHAnsi" w:cstheme="minorHAnsi"/>
          <w:sz w:val="22"/>
          <w:szCs w:val="22"/>
        </w:rPr>
        <w:t>kabelových tras včetně kabeláže a vzduchových rozvodů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721212F" w14:textId="77777777" w:rsidR="00B040CC" w:rsidRDefault="00B040CC" w:rsidP="00B040CC">
      <w:pPr>
        <w:pStyle w:val="Odstavecseseznamem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9BC8962" w14:textId="0F51CD1F" w:rsidR="00B040CC" w:rsidRPr="004F13B4" w:rsidRDefault="00B040CC" w:rsidP="00B040CC">
      <w:pPr>
        <w:pStyle w:val="Odstavecseseznamem"/>
        <w:numPr>
          <w:ilvl w:val="0"/>
          <w:numId w:val="3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F13B4">
        <w:rPr>
          <w:rFonts w:asciiTheme="minorHAnsi" w:hAnsiTheme="minorHAnsi" w:cstheme="minorHAnsi"/>
          <w:sz w:val="22"/>
          <w:szCs w:val="22"/>
        </w:rPr>
        <w:t>Dokončovací práce – během zastávky 07/2027</w:t>
      </w:r>
    </w:p>
    <w:p w14:paraId="158BC4A9" w14:textId="33814BF0" w:rsidR="004F13B4" w:rsidRPr="004F13B4" w:rsidRDefault="004F13B4" w:rsidP="004F13B4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  <w:r w:rsidRPr="004F13B4">
        <w:rPr>
          <w:rFonts w:asciiTheme="minorHAnsi" w:hAnsiTheme="minorHAnsi" w:cstheme="minorHAnsi"/>
          <w:sz w:val="22"/>
          <w:szCs w:val="22"/>
        </w:rPr>
        <w:t>Výměna polní výzbroje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F63649">
        <w:rPr>
          <w:rFonts w:asciiTheme="minorHAnsi" w:hAnsiTheme="minorHAnsi" w:cstheme="minorHAnsi"/>
          <w:sz w:val="22"/>
          <w:szCs w:val="22"/>
        </w:rPr>
        <w:t xml:space="preserve">zkoušky, revize, dokumentace. </w:t>
      </w:r>
    </w:p>
    <w:p w14:paraId="5A734944" w14:textId="77777777" w:rsidR="00E34812" w:rsidRPr="00B040CC" w:rsidRDefault="00E34812" w:rsidP="00E34812">
      <w:pPr>
        <w:pStyle w:val="Odstavecseseznamem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0F1362D" w14:textId="77777777" w:rsidR="00D624CD" w:rsidRDefault="00D624CD" w:rsidP="00394C56">
      <w:pPr>
        <w:spacing w:before="240"/>
        <w:jc w:val="both"/>
        <w:rPr>
          <w:rStyle w:val="Siln"/>
          <w:rFonts w:asciiTheme="majorHAnsi" w:hAnsiTheme="majorHAnsi" w:cstheme="majorHAnsi"/>
        </w:rPr>
      </w:pPr>
    </w:p>
    <w:p w14:paraId="22C543E9" w14:textId="77777777" w:rsidR="00D77D4B" w:rsidRPr="00394C56" w:rsidRDefault="00D77D4B" w:rsidP="00D77D4B">
      <w:pPr>
        <w:rPr>
          <w:rFonts w:asciiTheme="minorHAnsi" w:hAnsiTheme="minorHAnsi" w:cstheme="minorHAnsi"/>
          <w:sz w:val="22"/>
          <w:szCs w:val="22"/>
        </w:rPr>
      </w:pPr>
    </w:p>
    <w:p w14:paraId="04CB19B0" w14:textId="77777777" w:rsidR="00D77D4B" w:rsidRPr="00394C56" w:rsidRDefault="00D77D4B" w:rsidP="00D77D4B">
      <w:pPr>
        <w:rPr>
          <w:rFonts w:asciiTheme="minorHAnsi" w:hAnsiTheme="minorHAnsi" w:cstheme="minorHAnsi"/>
          <w:sz w:val="22"/>
          <w:szCs w:val="22"/>
        </w:rPr>
      </w:pPr>
    </w:p>
    <w:p w14:paraId="61BF852A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2880A9D7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0B55F9CC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0D495457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02119FAF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0523572C" w14:textId="77777777" w:rsidR="00F63649" w:rsidRDefault="00F63649" w:rsidP="00D85FE5">
      <w:pPr>
        <w:rPr>
          <w:rFonts w:asciiTheme="minorHAnsi" w:hAnsiTheme="minorHAnsi" w:cstheme="minorHAnsi"/>
          <w:sz w:val="22"/>
          <w:szCs w:val="22"/>
        </w:rPr>
      </w:pPr>
    </w:p>
    <w:p w14:paraId="7EA538D2" w14:textId="138D0739" w:rsidR="00A35190" w:rsidRPr="00394C56" w:rsidRDefault="00D77D4B" w:rsidP="00D85FE5">
      <w:pPr>
        <w:rPr>
          <w:rFonts w:asciiTheme="minorHAnsi" w:hAnsiTheme="minorHAnsi" w:cstheme="minorHAnsi"/>
          <w:sz w:val="22"/>
          <w:szCs w:val="22"/>
        </w:rPr>
      </w:pPr>
      <w:r w:rsidRPr="00C72B48">
        <w:rPr>
          <w:rFonts w:asciiTheme="minorHAnsi" w:hAnsiTheme="minorHAnsi" w:cstheme="minorHAnsi"/>
          <w:sz w:val="22"/>
          <w:szCs w:val="22"/>
        </w:rPr>
        <w:t xml:space="preserve">Vypracoval: </w:t>
      </w:r>
      <w:r w:rsidR="00F63649" w:rsidRPr="00C72B48">
        <w:rPr>
          <w:rFonts w:asciiTheme="minorHAnsi" w:hAnsiTheme="minorHAnsi" w:cstheme="minorHAnsi"/>
          <w:sz w:val="22"/>
          <w:szCs w:val="22"/>
        </w:rPr>
        <w:t>Tomáš Pleva</w:t>
      </w:r>
      <w:r w:rsidR="006E4FD6">
        <w:rPr>
          <w:rFonts w:asciiTheme="minorHAnsi" w:hAnsiTheme="minorHAnsi" w:cstheme="minorHAnsi"/>
          <w:sz w:val="22"/>
          <w:szCs w:val="22"/>
        </w:rPr>
        <w:t>, Marcel Dittrich</w:t>
      </w:r>
      <w:r w:rsidRPr="00C72B48">
        <w:rPr>
          <w:rFonts w:asciiTheme="minorHAnsi" w:hAnsiTheme="minorHAnsi" w:cstheme="minorHAnsi"/>
          <w:sz w:val="22"/>
          <w:szCs w:val="22"/>
        </w:rPr>
        <w:tab/>
      </w:r>
      <w:r w:rsidRPr="00C72B48">
        <w:rPr>
          <w:rFonts w:asciiTheme="minorHAnsi" w:hAnsiTheme="minorHAnsi" w:cstheme="minorHAnsi"/>
          <w:sz w:val="22"/>
          <w:szCs w:val="22"/>
        </w:rPr>
        <w:tab/>
      </w:r>
      <w:r w:rsidRPr="00C72B48">
        <w:rPr>
          <w:rFonts w:asciiTheme="minorHAnsi" w:hAnsiTheme="minorHAnsi" w:cstheme="minorHAnsi"/>
          <w:sz w:val="22"/>
          <w:szCs w:val="22"/>
        </w:rPr>
        <w:tab/>
      </w:r>
      <w:r w:rsidRPr="00C72B48">
        <w:rPr>
          <w:rFonts w:asciiTheme="minorHAnsi" w:hAnsiTheme="minorHAnsi" w:cstheme="minorHAnsi"/>
          <w:sz w:val="22"/>
          <w:szCs w:val="22"/>
        </w:rPr>
        <w:tab/>
        <w:t>dne:</w:t>
      </w:r>
      <w:r w:rsidR="00F63649" w:rsidRPr="00C72B48">
        <w:rPr>
          <w:rFonts w:asciiTheme="minorHAnsi" w:hAnsiTheme="minorHAnsi" w:cstheme="minorHAnsi"/>
          <w:sz w:val="22"/>
          <w:szCs w:val="22"/>
        </w:rPr>
        <w:t xml:space="preserve"> 2</w:t>
      </w:r>
      <w:r w:rsidR="00C72B48" w:rsidRPr="00C72B48">
        <w:rPr>
          <w:rFonts w:asciiTheme="minorHAnsi" w:hAnsiTheme="minorHAnsi" w:cstheme="minorHAnsi"/>
          <w:sz w:val="22"/>
          <w:szCs w:val="22"/>
        </w:rPr>
        <w:t>4</w:t>
      </w:r>
      <w:r w:rsidR="00F63649" w:rsidRPr="00C72B48">
        <w:rPr>
          <w:rFonts w:asciiTheme="minorHAnsi" w:hAnsiTheme="minorHAnsi" w:cstheme="minorHAnsi"/>
          <w:sz w:val="22"/>
          <w:szCs w:val="22"/>
        </w:rPr>
        <w:t>.04.2026</w:t>
      </w:r>
    </w:p>
    <w:sectPr w:rsidR="00A35190" w:rsidRPr="00394C5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29E1" w14:textId="77777777" w:rsidR="00A44BDB" w:rsidRDefault="00A44BDB">
      <w:r>
        <w:separator/>
      </w:r>
    </w:p>
  </w:endnote>
  <w:endnote w:type="continuationSeparator" w:id="0">
    <w:p w14:paraId="2B904A30" w14:textId="77777777" w:rsidR="00A44BDB" w:rsidRDefault="00A4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F6C6" w14:textId="77777777" w:rsidR="00A44BDB" w:rsidRDefault="00A44BDB">
      <w:r>
        <w:separator/>
      </w:r>
    </w:p>
  </w:footnote>
  <w:footnote w:type="continuationSeparator" w:id="0">
    <w:p w14:paraId="60879641" w14:textId="77777777" w:rsidR="00A44BDB" w:rsidRDefault="00A44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9214B3"/>
    <w:multiLevelType w:val="multilevel"/>
    <w:tmpl w:val="7F229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C17FBE"/>
    <w:multiLevelType w:val="multilevel"/>
    <w:tmpl w:val="F4D652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hint="default"/>
      </w:rPr>
    </w:lvl>
  </w:abstractNum>
  <w:abstractNum w:abstractNumId="3" w15:restartNumberingAfterBreak="0">
    <w:nsid w:val="05826E9F"/>
    <w:multiLevelType w:val="hybridMultilevel"/>
    <w:tmpl w:val="21286C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9A3"/>
    <w:multiLevelType w:val="hybridMultilevel"/>
    <w:tmpl w:val="EC12FA80"/>
    <w:lvl w:ilvl="0" w:tplc="13923ABA">
      <w:numFmt w:val="bullet"/>
      <w:lvlText w:val="-"/>
      <w:lvlJc w:val="left"/>
      <w:pPr>
        <w:ind w:left="64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ECB161F"/>
    <w:multiLevelType w:val="hybridMultilevel"/>
    <w:tmpl w:val="C4A6A58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1CF3C83"/>
    <w:multiLevelType w:val="hybridMultilevel"/>
    <w:tmpl w:val="613E213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A12B9"/>
    <w:multiLevelType w:val="hybridMultilevel"/>
    <w:tmpl w:val="745A0AAA"/>
    <w:lvl w:ilvl="0" w:tplc="B91A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F63F1"/>
    <w:multiLevelType w:val="hybridMultilevel"/>
    <w:tmpl w:val="6F2673D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A5271C"/>
    <w:multiLevelType w:val="hybridMultilevel"/>
    <w:tmpl w:val="5ACEFCD2"/>
    <w:lvl w:ilvl="0" w:tplc="0405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10" w15:restartNumberingAfterBreak="0">
    <w:nsid w:val="2B9B248B"/>
    <w:multiLevelType w:val="hybridMultilevel"/>
    <w:tmpl w:val="590A607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D05231"/>
    <w:multiLevelType w:val="hybridMultilevel"/>
    <w:tmpl w:val="D908A0CE"/>
    <w:lvl w:ilvl="0" w:tplc="3DCE686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5362472"/>
    <w:multiLevelType w:val="hybridMultilevel"/>
    <w:tmpl w:val="D7F8F4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126EC1"/>
    <w:multiLevelType w:val="hybridMultilevel"/>
    <w:tmpl w:val="57B2D66A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1D9574B"/>
    <w:multiLevelType w:val="hybridMultilevel"/>
    <w:tmpl w:val="598CA794"/>
    <w:lvl w:ilvl="0" w:tplc="C418824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8D243902">
      <w:start w:val="1"/>
      <w:numFmt w:val="lowerLetter"/>
      <w:lvlText w:val="%2)"/>
      <w:lvlJc w:val="left"/>
      <w:pPr>
        <w:ind w:left="1788" w:hanging="360"/>
      </w:pPr>
      <w:rPr>
        <w:rFonts w:ascii="Times New Roman" w:eastAsia="Times New Roman" w:hAnsi="Times New Roman" w:cs="Times New Roman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4C27C2B"/>
    <w:multiLevelType w:val="hybridMultilevel"/>
    <w:tmpl w:val="C81C827C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E82375A">
      <w:start w:val="1"/>
      <w:numFmt w:val="bullet"/>
      <w:lvlText w:val="-"/>
      <w:lvlJc w:val="left"/>
      <w:pPr>
        <w:tabs>
          <w:tab w:val="num" w:pos="5388"/>
        </w:tabs>
        <w:ind w:left="5388" w:hanging="360"/>
      </w:pPr>
      <w:rPr>
        <w:rFonts w:ascii="Times New Roman" w:eastAsia="Times New Roman" w:hAnsi="Times New Roman" w:cs="Times New Roman" w:hint="default"/>
      </w:rPr>
    </w:lvl>
    <w:lvl w:ilvl="7" w:tplc="61547050">
      <w:start w:val="16"/>
      <w:numFmt w:val="bullet"/>
      <w:lvlText w:val="–"/>
      <w:lvlJc w:val="left"/>
      <w:pPr>
        <w:tabs>
          <w:tab w:val="num" w:pos="6108"/>
        </w:tabs>
        <w:ind w:left="6108" w:hanging="360"/>
      </w:pPr>
      <w:rPr>
        <w:rFonts w:ascii="Times New Roman" w:eastAsia="Times New Roman" w:hAnsi="Times New Roman" w:cs="Times New Roman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52A2254"/>
    <w:multiLevelType w:val="hybridMultilevel"/>
    <w:tmpl w:val="F036E64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55B677F"/>
    <w:multiLevelType w:val="hybridMultilevel"/>
    <w:tmpl w:val="9766C9E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6BC5503"/>
    <w:multiLevelType w:val="hybridMultilevel"/>
    <w:tmpl w:val="1E66821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0F306F"/>
    <w:multiLevelType w:val="hybridMultilevel"/>
    <w:tmpl w:val="A4B68D4C"/>
    <w:lvl w:ilvl="0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4DB904AA"/>
    <w:multiLevelType w:val="hybridMultilevel"/>
    <w:tmpl w:val="96AA8F0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E39A8"/>
    <w:multiLevelType w:val="hybridMultilevel"/>
    <w:tmpl w:val="65A4BA4E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5DB122AA"/>
    <w:multiLevelType w:val="hybridMultilevel"/>
    <w:tmpl w:val="493260C6"/>
    <w:lvl w:ilvl="0" w:tplc="13923ABA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F034108"/>
    <w:multiLevelType w:val="hybridMultilevel"/>
    <w:tmpl w:val="944E2214"/>
    <w:lvl w:ilvl="0" w:tplc="040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748FE"/>
    <w:multiLevelType w:val="hybridMultilevel"/>
    <w:tmpl w:val="B37E9622"/>
    <w:lvl w:ilvl="0" w:tplc="040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D3846"/>
    <w:multiLevelType w:val="hybridMultilevel"/>
    <w:tmpl w:val="14C8AB16"/>
    <w:lvl w:ilvl="0" w:tplc="EC32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z w:val="18"/>
        <w:szCs w:val="18"/>
        <w:vertAlign w:val="baseli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9C3530"/>
    <w:multiLevelType w:val="hybridMultilevel"/>
    <w:tmpl w:val="587C1EF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F30DFB"/>
    <w:multiLevelType w:val="hybridMultilevel"/>
    <w:tmpl w:val="1612FC38"/>
    <w:lvl w:ilvl="0" w:tplc="EC32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sz w:val="18"/>
        <w:szCs w:val="18"/>
        <w:vertAlign w:val="baseli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17568C"/>
    <w:multiLevelType w:val="hybridMultilevel"/>
    <w:tmpl w:val="C200F7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E0011"/>
    <w:multiLevelType w:val="hybridMultilevel"/>
    <w:tmpl w:val="56D82CA0"/>
    <w:lvl w:ilvl="0" w:tplc="403E0D7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D8700D1"/>
    <w:multiLevelType w:val="hybridMultilevel"/>
    <w:tmpl w:val="004EF0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81928"/>
    <w:multiLevelType w:val="hybridMultilevel"/>
    <w:tmpl w:val="B5CE3A4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49714855">
    <w:abstractNumId w:val="20"/>
  </w:num>
  <w:num w:numId="2" w16cid:durableId="2039311452">
    <w:abstractNumId w:val="18"/>
  </w:num>
  <w:num w:numId="3" w16cid:durableId="1404141534">
    <w:abstractNumId w:val="13"/>
  </w:num>
  <w:num w:numId="4" w16cid:durableId="2008509953">
    <w:abstractNumId w:val="10"/>
  </w:num>
  <w:num w:numId="5" w16cid:durableId="1217400443">
    <w:abstractNumId w:val="1"/>
  </w:num>
  <w:num w:numId="6" w16cid:durableId="1065953056">
    <w:abstractNumId w:val="9"/>
  </w:num>
  <w:num w:numId="7" w16cid:durableId="28386159">
    <w:abstractNumId w:val="29"/>
  </w:num>
  <w:num w:numId="8" w16cid:durableId="1975483267">
    <w:abstractNumId w:val="14"/>
  </w:num>
  <w:num w:numId="9" w16cid:durableId="1101561362">
    <w:abstractNumId w:val="30"/>
  </w:num>
  <w:num w:numId="10" w16cid:durableId="889733182">
    <w:abstractNumId w:val="3"/>
  </w:num>
  <w:num w:numId="11" w16cid:durableId="1297493674">
    <w:abstractNumId w:val="11"/>
  </w:num>
  <w:num w:numId="12" w16cid:durableId="1439522553">
    <w:abstractNumId w:val="19"/>
  </w:num>
  <w:num w:numId="13" w16cid:durableId="1572305100">
    <w:abstractNumId w:val="6"/>
  </w:num>
  <w:num w:numId="14" w16cid:durableId="6072746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5" w16cid:durableId="995692529">
    <w:abstractNumId w:val="12"/>
  </w:num>
  <w:num w:numId="16" w16cid:durableId="674767783">
    <w:abstractNumId w:val="31"/>
  </w:num>
  <w:num w:numId="17" w16cid:durableId="154147520">
    <w:abstractNumId w:val="5"/>
  </w:num>
  <w:num w:numId="18" w16cid:durableId="362366094">
    <w:abstractNumId w:val="17"/>
  </w:num>
  <w:num w:numId="19" w16cid:durableId="1290277970">
    <w:abstractNumId w:val="2"/>
  </w:num>
  <w:num w:numId="20" w16cid:durableId="313224682">
    <w:abstractNumId w:val="16"/>
  </w:num>
  <w:num w:numId="21" w16cid:durableId="586697978">
    <w:abstractNumId w:val="8"/>
  </w:num>
  <w:num w:numId="22" w16cid:durableId="2033919097">
    <w:abstractNumId w:val="26"/>
  </w:num>
  <w:num w:numId="23" w16cid:durableId="1389183422">
    <w:abstractNumId w:val="0"/>
    <w:lvlOverride w:ilvl="0">
      <w:lvl w:ilvl="0">
        <w:numFmt w:val="bullet"/>
        <w:lvlText w:val=""/>
        <w:legacy w:legacy="1" w:legacySpace="0" w:legacyIndent="360"/>
        <w:lvlJc w:val="left"/>
        <w:pPr>
          <w:ind w:left="643" w:hanging="360"/>
        </w:pPr>
        <w:rPr>
          <w:rFonts w:ascii="Wingdings" w:hAnsi="Wingdings" w:hint="default"/>
          <w:b w:val="0"/>
          <w:i w:val="0"/>
          <w:strike w:val="0"/>
          <w:dstrike w:val="0"/>
          <w:color w:val="000000"/>
          <w:sz w:val="24"/>
          <w:u w:val="none"/>
          <w:effect w:val="none"/>
        </w:rPr>
      </w:lvl>
    </w:lvlOverride>
  </w:num>
  <w:num w:numId="24" w16cid:durableId="88625767">
    <w:abstractNumId w:val="22"/>
  </w:num>
  <w:num w:numId="25" w16cid:durableId="1104154428">
    <w:abstractNumId w:val="24"/>
  </w:num>
  <w:num w:numId="26" w16cid:durableId="1618632881">
    <w:abstractNumId w:val="23"/>
  </w:num>
  <w:num w:numId="27" w16cid:durableId="1989629014">
    <w:abstractNumId w:val="21"/>
  </w:num>
  <w:num w:numId="28" w16cid:durableId="995769710">
    <w:abstractNumId w:val="4"/>
  </w:num>
  <w:num w:numId="29" w16cid:durableId="963541199">
    <w:abstractNumId w:val="15"/>
  </w:num>
  <w:num w:numId="30" w16cid:durableId="248347774">
    <w:abstractNumId w:val="25"/>
  </w:num>
  <w:num w:numId="31" w16cid:durableId="831411868">
    <w:abstractNumId w:val="27"/>
  </w:num>
  <w:num w:numId="32" w16cid:durableId="706881192">
    <w:abstractNumId w:val="7"/>
  </w:num>
  <w:num w:numId="33" w16cid:durableId="11849029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43E"/>
    <w:rsid w:val="0000652D"/>
    <w:rsid w:val="0001522E"/>
    <w:rsid w:val="000202C6"/>
    <w:rsid w:val="000319A8"/>
    <w:rsid w:val="00036377"/>
    <w:rsid w:val="00045232"/>
    <w:rsid w:val="00047616"/>
    <w:rsid w:val="00056D2C"/>
    <w:rsid w:val="000710B8"/>
    <w:rsid w:val="00092142"/>
    <w:rsid w:val="0009668B"/>
    <w:rsid w:val="000A3A4B"/>
    <w:rsid w:val="000A5A8A"/>
    <w:rsid w:val="000B1607"/>
    <w:rsid w:val="000B200A"/>
    <w:rsid w:val="000C4A80"/>
    <w:rsid w:val="000D07F8"/>
    <w:rsid w:val="000D3C25"/>
    <w:rsid w:val="000F0BB6"/>
    <w:rsid w:val="000F56F3"/>
    <w:rsid w:val="000F7BB4"/>
    <w:rsid w:val="00101F35"/>
    <w:rsid w:val="00105F09"/>
    <w:rsid w:val="001108FE"/>
    <w:rsid w:val="00110A28"/>
    <w:rsid w:val="00113DCB"/>
    <w:rsid w:val="001227A9"/>
    <w:rsid w:val="00122F6A"/>
    <w:rsid w:val="00132C12"/>
    <w:rsid w:val="00133274"/>
    <w:rsid w:val="00143A2E"/>
    <w:rsid w:val="00147019"/>
    <w:rsid w:val="00151D44"/>
    <w:rsid w:val="00154B5B"/>
    <w:rsid w:val="00156C92"/>
    <w:rsid w:val="00166501"/>
    <w:rsid w:val="00170C59"/>
    <w:rsid w:val="00172066"/>
    <w:rsid w:val="00175D65"/>
    <w:rsid w:val="00182EB6"/>
    <w:rsid w:val="001857AD"/>
    <w:rsid w:val="00187100"/>
    <w:rsid w:val="00187FA9"/>
    <w:rsid w:val="001A1E12"/>
    <w:rsid w:val="001A566C"/>
    <w:rsid w:val="001A61A1"/>
    <w:rsid w:val="001A7101"/>
    <w:rsid w:val="001B0237"/>
    <w:rsid w:val="001B3E9A"/>
    <w:rsid w:val="001B7138"/>
    <w:rsid w:val="001B7763"/>
    <w:rsid w:val="001C33D3"/>
    <w:rsid w:val="001D004E"/>
    <w:rsid w:val="001D4A75"/>
    <w:rsid w:val="001D4FEC"/>
    <w:rsid w:val="001E6B10"/>
    <w:rsid w:val="001E7E6C"/>
    <w:rsid w:val="001F154F"/>
    <w:rsid w:val="001F314A"/>
    <w:rsid w:val="001F4D26"/>
    <w:rsid w:val="001F6163"/>
    <w:rsid w:val="002067BB"/>
    <w:rsid w:val="002073F0"/>
    <w:rsid w:val="00207ADE"/>
    <w:rsid w:val="00221CB3"/>
    <w:rsid w:val="002304AE"/>
    <w:rsid w:val="00234604"/>
    <w:rsid w:val="00244062"/>
    <w:rsid w:val="0024474E"/>
    <w:rsid w:val="00246B25"/>
    <w:rsid w:val="00246DCC"/>
    <w:rsid w:val="00250221"/>
    <w:rsid w:val="0025457B"/>
    <w:rsid w:val="00254CBA"/>
    <w:rsid w:val="0025565A"/>
    <w:rsid w:val="0025626F"/>
    <w:rsid w:val="00262F67"/>
    <w:rsid w:val="002669BD"/>
    <w:rsid w:val="00271BE6"/>
    <w:rsid w:val="00274A3D"/>
    <w:rsid w:val="002763A1"/>
    <w:rsid w:val="00277607"/>
    <w:rsid w:val="002811C9"/>
    <w:rsid w:val="002903B5"/>
    <w:rsid w:val="002A23FE"/>
    <w:rsid w:val="002A5E34"/>
    <w:rsid w:val="002B48A4"/>
    <w:rsid w:val="002B540F"/>
    <w:rsid w:val="002B5891"/>
    <w:rsid w:val="002B63C2"/>
    <w:rsid w:val="002B6AFB"/>
    <w:rsid w:val="002C38AD"/>
    <w:rsid w:val="002C581F"/>
    <w:rsid w:val="002D06D6"/>
    <w:rsid w:val="002D65C8"/>
    <w:rsid w:val="002E0D75"/>
    <w:rsid w:val="002E4904"/>
    <w:rsid w:val="002F09B6"/>
    <w:rsid w:val="002F16C9"/>
    <w:rsid w:val="0030138A"/>
    <w:rsid w:val="00302DC5"/>
    <w:rsid w:val="003122B6"/>
    <w:rsid w:val="00317630"/>
    <w:rsid w:val="003274A0"/>
    <w:rsid w:val="00330484"/>
    <w:rsid w:val="003433C0"/>
    <w:rsid w:val="00344AA9"/>
    <w:rsid w:val="0034716C"/>
    <w:rsid w:val="00360B2B"/>
    <w:rsid w:val="00361B2F"/>
    <w:rsid w:val="00361E1E"/>
    <w:rsid w:val="00364AFF"/>
    <w:rsid w:val="0037004E"/>
    <w:rsid w:val="003733BB"/>
    <w:rsid w:val="003815B9"/>
    <w:rsid w:val="003827AE"/>
    <w:rsid w:val="00384151"/>
    <w:rsid w:val="00386B56"/>
    <w:rsid w:val="00394732"/>
    <w:rsid w:val="00394C56"/>
    <w:rsid w:val="003955F2"/>
    <w:rsid w:val="003B17DD"/>
    <w:rsid w:val="003B23EB"/>
    <w:rsid w:val="003B628E"/>
    <w:rsid w:val="003C0536"/>
    <w:rsid w:val="003C29DF"/>
    <w:rsid w:val="003C5B23"/>
    <w:rsid w:val="003D2780"/>
    <w:rsid w:val="003E5D12"/>
    <w:rsid w:val="003F27B6"/>
    <w:rsid w:val="003F52BA"/>
    <w:rsid w:val="0040496A"/>
    <w:rsid w:val="0040709B"/>
    <w:rsid w:val="00411B43"/>
    <w:rsid w:val="004153D8"/>
    <w:rsid w:val="00420356"/>
    <w:rsid w:val="00422770"/>
    <w:rsid w:val="00422E8C"/>
    <w:rsid w:val="0042331F"/>
    <w:rsid w:val="00423EBD"/>
    <w:rsid w:val="00435F04"/>
    <w:rsid w:val="0043616F"/>
    <w:rsid w:val="004450D0"/>
    <w:rsid w:val="004476FC"/>
    <w:rsid w:val="00451CF4"/>
    <w:rsid w:val="00453514"/>
    <w:rsid w:val="00456185"/>
    <w:rsid w:val="004601D7"/>
    <w:rsid w:val="00460ECD"/>
    <w:rsid w:val="004628CF"/>
    <w:rsid w:val="00463F5D"/>
    <w:rsid w:val="00470F8F"/>
    <w:rsid w:val="00472C46"/>
    <w:rsid w:val="004755E5"/>
    <w:rsid w:val="00475F55"/>
    <w:rsid w:val="004834B4"/>
    <w:rsid w:val="00483863"/>
    <w:rsid w:val="004925E9"/>
    <w:rsid w:val="004958E3"/>
    <w:rsid w:val="004B0B1A"/>
    <w:rsid w:val="004B35F4"/>
    <w:rsid w:val="004B477E"/>
    <w:rsid w:val="004C7C8C"/>
    <w:rsid w:val="004C7EFB"/>
    <w:rsid w:val="004D01BE"/>
    <w:rsid w:val="004D2BDE"/>
    <w:rsid w:val="004D3A74"/>
    <w:rsid w:val="004D6A56"/>
    <w:rsid w:val="004E08B9"/>
    <w:rsid w:val="004E1E65"/>
    <w:rsid w:val="004E33BE"/>
    <w:rsid w:val="004E50E8"/>
    <w:rsid w:val="004E667D"/>
    <w:rsid w:val="004F13B4"/>
    <w:rsid w:val="004F216C"/>
    <w:rsid w:val="004F7FB4"/>
    <w:rsid w:val="00503E8E"/>
    <w:rsid w:val="0050773B"/>
    <w:rsid w:val="005108A9"/>
    <w:rsid w:val="00513EDE"/>
    <w:rsid w:val="0051628E"/>
    <w:rsid w:val="00523F7B"/>
    <w:rsid w:val="005259E9"/>
    <w:rsid w:val="00527794"/>
    <w:rsid w:val="00533604"/>
    <w:rsid w:val="00540639"/>
    <w:rsid w:val="00544FDA"/>
    <w:rsid w:val="005458DA"/>
    <w:rsid w:val="00546644"/>
    <w:rsid w:val="00552A44"/>
    <w:rsid w:val="005541A9"/>
    <w:rsid w:val="00556904"/>
    <w:rsid w:val="00562D4B"/>
    <w:rsid w:val="005672F5"/>
    <w:rsid w:val="005711F7"/>
    <w:rsid w:val="00571C5F"/>
    <w:rsid w:val="00583B85"/>
    <w:rsid w:val="00586BBD"/>
    <w:rsid w:val="005957E2"/>
    <w:rsid w:val="005A2D31"/>
    <w:rsid w:val="005A6813"/>
    <w:rsid w:val="005A6D3A"/>
    <w:rsid w:val="005A7B68"/>
    <w:rsid w:val="005B2425"/>
    <w:rsid w:val="005B4799"/>
    <w:rsid w:val="005B5CF6"/>
    <w:rsid w:val="005C102D"/>
    <w:rsid w:val="005C274B"/>
    <w:rsid w:val="005C71E3"/>
    <w:rsid w:val="005C7BDA"/>
    <w:rsid w:val="005D2888"/>
    <w:rsid w:val="005D2E5A"/>
    <w:rsid w:val="005D59BC"/>
    <w:rsid w:val="005D6A80"/>
    <w:rsid w:val="005D7F9B"/>
    <w:rsid w:val="005E1DDE"/>
    <w:rsid w:val="005F0392"/>
    <w:rsid w:val="006048EF"/>
    <w:rsid w:val="00607727"/>
    <w:rsid w:val="00611BBC"/>
    <w:rsid w:val="0061380E"/>
    <w:rsid w:val="006139D7"/>
    <w:rsid w:val="00613EEE"/>
    <w:rsid w:val="00615C3F"/>
    <w:rsid w:val="00617154"/>
    <w:rsid w:val="006212C8"/>
    <w:rsid w:val="00624771"/>
    <w:rsid w:val="006303CC"/>
    <w:rsid w:val="00636F6B"/>
    <w:rsid w:val="00643A59"/>
    <w:rsid w:val="00645058"/>
    <w:rsid w:val="00646294"/>
    <w:rsid w:val="00651261"/>
    <w:rsid w:val="00651BE8"/>
    <w:rsid w:val="00654481"/>
    <w:rsid w:val="006564B5"/>
    <w:rsid w:val="00666183"/>
    <w:rsid w:val="00674A8E"/>
    <w:rsid w:val="00680C78"/>
    <w:rsid w:val="00685B49"/>
    <w:rsid w:val="006B34B1"/>
    <w:rsid w:val="006C0825"/>
    <w:rsid w:val="006C17FD"/>
    <w:rsid w:val="006C3F07"/>
    <w:rsid w:val="006E1433"/>
    <w:rsid w:val="006E449B"/>
    <w:rsid w:val="006E4FD6"/>
    <w:rsid w:val="006E61BD"/>
    <w:rsid w:val="006F0779"/>
    <w:rsid w:val="006F088D"/>
    <w:rsid w:val="006F15B9"/>
    <w:rsid w:val="006F2744"/>
    <w:rsid w:val="00700A51"/>
    <w:rsid w:val="00704379"/>
    <w:rsid w:val="00704AAB"/>
    <w:rsid w:val="0070507A"/>
    <w:rsid w:val="007056AE"/>
    <w:rsid w:val="00707BA8"/>
    <w:rsid w:val="00710971"/>
    <w:rsid w:val="00710D71"/>
    <w:rsid w:val="00711A81"/>
    <w:rsid w:val="00713271"/>
    <w:rsid w:val="00721A7B"/>
    <w:rsid w:val="00730F27"/>
    <w:rsid w:val="0073443E"/>
    <w:rsid w:val="00746B2D"/>
    <w:rsid w:val="00752098"/>
    <w:rsid w:val="00757409"/>
    <w:rsid w:val="00757ECE"/>
    <w:rsid w:val="00763C23"/>
    <w:rsid w:val="00763FCA"/>
    <w:rsid w:val="00765A53"/>
    <w:rsid w:val="00770108"/>
    <w:rsid w:val="00770199"/>
    <w:rsid w:val="00773E03"/>
    <w:rsid w:val="007744E8"/>
    <w:rsid w:val="00774FF6"/>
    <w:rsid w:val="00782614"/>
    <w:rsid w:val="00793B2A"/>
    <w:rsid w:val="00794417"/>
    <w:rsid w:val="00795CF3"/>
    <w:rsid w:val="00796C84"/>
    <w:rsid w:val="007B2EBB"/>
    <w:rsid w:val="007B5FDF"/>
    <w:rsid w:val="007D6FCF"/>
    <w:rsid w:val="007E174A"/>
    <w:rsid w:val="007E4F96"/>
    <w:rsid w:val="007E6CEE"/>
    <w:rsid w:val="00801FE2"/>
    <w:rsid w:val="0080389B"/>
    <w:rsid w:val="00803C8B"/>
    <w:rsid w:val="00814BFE"/>
    <w:rsid w:val="00816E52"/>
    <w:rsid w:val="00817EF3"/>
    <w:rsid w:val="008245F1"/>
    <w:rsid w:val="00825B37"/>
    <w:rsid w:val="0082769F"/>
    <w:rsid w:val="00834083"/>
    <w:rsid w:val="00835BAE"/>
    <w:rsid w:val="008366BF"/>
    <w:rsid w:val="00856353"/>
    <w:rsid w:val="00857EDE"/>
    <w:rsid w:val="00862281"/>
    <w:rsid w:val="008625E9"/>
    <w:rsid w:val="00870389"/>
    <w:rsid w:val="00871A80"/>
    <w:rsid w:val="0087298B"/>
    <w:rsid w:val="008840E8"/>
    <w:rsid w:val="00885871"/>
    <w:rsid w:val="00893748"/>
    <w:rsid w:val="00897E47"/>
    <w:rsid w:val="008A7D98"/>
    <w:rsid w:val="008B57AC"/>
    <w:rsid w:val="008B75C4"/>
    <w:rsid w:val="008C23A6"/>
    <w:rsid w:val="008C557E"/>
    <w:rsid w:val="008D449E"/>
    <w:rsid w:val="008D5BF1"/>
    <w:rsid w:val="008E065F"/>
    <w:rsid w:val="008E4165"/>
    <w:rsid w:val="008E47A5"/>
    <w:rsid w:val="008E682D"/>
    <w:rsid w:val="008F0C29"/>
    <w:rsid w:val="008F0EA7"/>
    <w:rsid w:val="008F3B28"/>
    <w:rsid w:val="008F7310"/>
    <w:rsid w:val="008F7C16"/>
    <w:rsid w:val="008F7F38"/>
    <w:rsid w:val="009009EF"/>
    <w:rsid w:val="00901A07"/>
    <w:rsid w:val="009043BA"/>
    <w:rsid w:val="009110B9"/>
    <w:rsid w:val="00914053"/>
    <w:rsid w:val="009155A7"/>
    <w:rsid w:val="0093033B"/>
    <w:rsid w:val="0093544C"/>
    <w:rsid w:val="009415EF"/>
    <w:rsid w:val="00945A4D"/>
    <w:rsid w:val="00954323"/>
    <w:rsid w:val="009543C7"/>
    <w:rsid w:val="0095556C"/>
    <w:rsid w:val="00962045"/>
    <w:rsid w:val="00964B31"/>
    <w:rsid w:val="00970F48"/>
    <w:rsid w:val="00971186"/>
    <w:rsid w:val="00980A38"/>
    <w:rsid w:val="00981BD7"/>
    <w:rsid w:val="00983312"/>
    <w:rsid w:val="00985505"/>
    <w:rsid w:val="00997A47"/>
    <w:rsid w:val="009A22C4"/>
    <w:rsid w:val="009A4B52"/>
    <w:rsid w:val="009A5816"/>
    <w:rsid w:val="009B0D5F"/>
    <w:rsid w:val="009B5AEC"/>
    <w:rsid w:val="009C4706"/>
    <w:rsid w:val="009D4B20"/>
    <w:rsid w:val="009D60A6"/>
    <w:rsid w:val="009E7ADC"/>
    <w:rsid w:val="009F04D1"/>
    <w:rsid w:val="009F6E76"/>
    <w:rsid w:val="00A11953"/>
    <w:rsid w:val="00A224C4"/>
    <w:rsid w:val="00A24576"/>
    <w:rsid w:val="00A26DF0"/>
    <w:rsid w:val="00A277A4"/>
    <w:rsid w:val="00A319AB"/>
    <w:rsid w:val="00A33055"/>
    <w:rsid w:val="00A332DB"/>
    <w:rsid w:val="00A341BF"/>
    <w:rsid w:val="00A35190"/>
    <w:rsid w:val="00A401BD"/>
    <w:rsid w:val="00A41164"/>
    <w:rsid w:val="00A44BDB"/>
    <w:rsid w:val="00A613B3"/>
    <w:rsid w:val="00A6375D"/>
    <w:rsid w:val="00A64EE3"/>
    <w:rsid w:val="00A80BBA"/>
    <w:rsid w:val="00A824E7"/>
    <w:rsid w:val="00A91389"/>
    <w:rsid w:val="00A969A1"/>
    <w:rsid w:val="00AA17CD"/>
    <w:rsid w:val="00AA689B"/>
    <w:rsid w:val="00AB055C"/>
    <w:rsid w:val="00AB36BC"/>
    <w:rsid w:val="00AB549E"/>
    <w:rsid w:val="00AB5DA0"/>
    <w:rsid w:val="00AC1065"/>
    <w:rsid w:val="00AC3175"/>
    <w:rsid w:val="00AC37FD"/>
    <w:rsid w:val="00AC5DAE"/>
    <w:rsid w:val="00AC7C1C"/>
    <w:rsid w:val="00AC7EC4"/>
    <w:rsid w:val="00AE2B39"/>
    <w:rsid w:val="00AE5125"/>
    <w:rsid w:val="00AE64F6"/>
    <w:rsid w:val="00AE799C"/>
    <w:rsid w:val="00AF2872"/>
    <w:rsid w:val="00AF29EE"/>
    <w:rsid w:val="00AF3C89"/>
    <w:rsid w:val="00AF43A4"/>
    <w:rsid w:val="00B0110C"/>
    <w:rsid w:val="00B01578"/>
    <w:rsid w:val="00B040CC"/>
    <w:rsid w:val="00B068FE"/>
    <w:rsid w:val="00B07137"/>
    <w:rsid w:val="00B12428"/>
    <w:rsid w:val="00B15343"/>
    <w:rsid w:val="00B163A1"/>
    <w:rsid w:val="00B22949"/>
    <w:rsid w:val="00B232BA"/>
    <w:rsid w:val="00B27188"/>
    <w:rsid w:val="00B27C3E"/>
    <w:rsid w:val="00B31724"/>
    <w:rsid w:val="00B32742"/>
    <w:rsid w:val="00B34E93"/>
    <w:rsid w:val="00B35210"/>
    <w:rsid w:val="00B35EEC"/>
    <w:rsid w:val="00B416CE"/>
    <w:rsid w:val="00B605E6"/>
    <w:rsid w:val="00B65B09"/>
    <w:rsid w:val="00B66067"/>
    <w:rsid w:val="00B665BC"/>
    <w:rsid w:val="00B7378E"/>
    <w:rsid w:val="00B73DE1"/>
    <w:rsid w:val="00B75C19"/>
    <w:rsid w:val="00B8294C"/>
    <w:rsid w:val="00B8425F"/>
    <w:rsid w:val="00BA19D9"/>
    <w:rsid w:val="00BA68F6"/>
    <w:rsid w:val="00BC1E63"/>
    <w:rsid w:val="00BC2B59"/>
    <w:rsid w:val="00BC6C53"/>
    <w:rsid w:val="00BD43DB"/>
    <w:rsid w:val="00BD503C"/>
    <w:rsid w:val="00BD572E"/>
    <w:rsid w:val="00BD6B4C"/>
    <w:rsid w:val="00BD6F2E"/>
    <w:rsid w:val="00BE4DEB"/>
    <w:rsid w:val="00BF0FEB"/>
    <w:rsid w:val="00C00B21"/>
    <w:rsid w:val="00C045F7"/>
    <w:rsid w:val="00C0535A"/>
    <w:rsid w:val="00C10681"/>
    <w:rsid w:val="00C11F3A"/>
    <w:rsid w:val="00C1282E"/>
    <w:rsid w:val="00C12A17"/>
    <w:rsid w:val="00C12DBF"/>
    <w:rsid w:val="00C14FF7"/>
    <w:rsid w:val="00C227F2"/>
    <w:rsid w:val="00C3799D"/>
    <w:rsid w:val="00C45C95"/>
    <w:rsid w:val="00C6407C"/>
    <w:rsid w:val="00C70324"/>
    <w:rsid w:val="00C72B48"/>
    <w:rsid w:val="00C85F95"/>
    <w:rsid w:val="00C87015"/>
    <w:rsid w:val="00C90E97"/>
    <w:rsid w:val="00CA072F"/>
    <w:rsid w:val="00CA1F15"/>
    <w:rsid w:val="00CB3F39"/>
    <w:rsid w:val="00CB51B7"/>
    <w:rsid w:val="00CC1656"/>
    <w:rsid w:val="00CC6532"/>
    <w:rsid w:val="00CC7C7F"/>
    <w:rsid w:val="00CD4143"/>
    <w:rsid w:val="00CD45C5"/>
    <w:rsid w:val="00CE52F9"/>
    <w:rsid w:val="00D01B03"/>
    <w:rsid w:val="00D03CF6"/>
    <w:rsid w:val="00D04F2E"/>
    <w:rsid w:val="00D10AC8"/>
    <w:rsid w:val="00D12D51"/>
    <w:rsid w:val="00D17172"/>
    <w:rsid w:val="00D31948"/>
    <w:rsid w:val="00D34CBA"/>
    <w:rsid w:val="00D35305"/>
    <w:rsid w:val="00D3553B"/>
    <w:rsid w:val="00D40DA1"/>
    <w:rsid w:val="00D447B7"/>
    <w:rsid w:val="00D44E3F"/>
    <w:rsid w:val="00D467D7"/>
    <w:rsid w:val="00D576C4"/>
    <w:rsid w:val="00D61896"/>
    <w:rsid w:val="00D624CD"/>
    <w:rsid w:val="00D645E3"/>
    <w:rsid w:val="00D77D4B"/>
    <w:rsid w:val="00D848A8"/>
    <w:rsid w:val="00D85FE5"/>
    <w:rsid w:val="00D959C1"/>
    <w:rsid w:val="00DA2C1A"/>
    <w:rsid w:val="00DA4110"/>
    <w:rsid w:val="00DA587B"/>
    <w:rsid w:val="00DB108F"/>
    <w:rsid w:val="00DB16CF"/>
    <w:rsid w:val="00DB6E28"/>
    <w:rsid w:val="00DC3947"/>
    <w:rsid w:val="00DC3AD7"/>
    <w:rsid w:val="00DC419B"/>
    <w:rsid w:val="00DC7F71"/>
    <w:rsid w:val="00DD42D6"/>
    <w:rsid w:val="00DD5185"/>
    <w:rsid w:val="00DE1D11"/>
    <w:rsid w:val="00DF066D"/>
    <w:rsid w:val="00E06A6D"/>
    <w:rsid w:val="00E14EF9"/>
    <w:rsid w:val="00E2007A"/>
    <w:rsid w:val="00E211A1"/>
    <w:rsid w:val="00E27843"/>
    <w:rsid w:val="00E34812"/>
    <w:rsid w:val="00E4423E"/>
    <w:rsid w:val="00E4442E"/>
    <w:rsid w:val="00E51F00"/>
    <w:rsid w:val="00E51FB8"/>
    <w:rsid w:val="00E601CE"/>
    <w:rsid w:val="00E7478E"/>
    <w:rsid w:val="00E84D10"/>
    <w:rsid w:val="00E87E43"/>
    <w:rsid w:val="00E92DC6"/>
    <w:rsid w:val="00EA15EC"/>
    <w:rsid w:val="00EA7815"/>
    <w:rsid w:val="00EB18C0"/>
    <w:rsid w:val="00EB3716"/>
    <w:rsid w:val="00EB595D"/>
    <w:rsid w:val="00EC4E43"/>
    <w:rsid w:val="00EC667C"/>
    <w:rsid w:val="00EC7A86"/>
    <w:rsid w:val="00ED04A1"/>
    <w:rsid w:val="00ED2C4F"/>
    <w:rsid w:val="00ED5EA8"/>
    <w:rsid w:val="00ED7A60"/>
    <w:rsid w:val="00EE2B47"/>
    <w:rsid w:val="00EE5F7D"/>
    <w:rsid w:val="00EF6456"/>
    <w:rsid w:val="00F0135C"/>
    <w:rsid w:val="00F03CE8"/>
    <w:rsid w:val="00F06952"/>
    <w:rsid w:val="00F102F4"/>
    <w:rsid w:val="00F12F0B"/>
    <w:rsid w:val="00F13227"/>
    <w:rsid w:val="00F147CD"/>
    <w:rsid w:val="00F171B9"/>
    <w:rsid w:val="00F22258"/>
    <w:rsid w:val="00F22B72"/>
    <w:rsid w:val="00F23A0C"/>
    <w:rsid w:val="00F23A96"/>
    <w:rsid w:val="00F27181"/>
    <w:rsid w:val="00F431FF"/>
    <w:rsid w:val="00F440D6"/>
    <w:rsid w:val="00F45C85"/>
    <w:rsid w:val="00F46876"/>
    <w:rsid w:val="00F46DFE"/>
    <w:rsid w:val="00F536F9"/>
    <w:rsid w:val="00F56264"/>
    <w:rsid w:val="00F63649"/>
    <w:rsid w:val="00F66565"/>
    <w:rsid w:val="00F72AEB"/>
    <w:rsid w:val="00F849B4"/>
    <w:rsid w:val="00F87405"/>
    <w:rsid w:val="00F90243"/>
    <w:rsid w:val="00F911F6"/>
    <w:rsid w:val="00F932D6"/>
    <w:rsid w:val="00F9344F"/>
    <w:rsid w:val="00F93B61"/>
    <w:rsid w:val="00F94D5E"/>
    <w:rsid w:val="00F957E9"/>
    <w:rsid w:val="00F9621A"/>
    <w:rsid w:val="00FA2A01"/>
    <w:rsid w:val="00FA2AD1"/>
    <w:rsid w:val="00FA4323"/>
    <w:rsid w:val="00FB3210"/>
    <w:rsid w:val="00FB535D"/>
    <w:rsid w:val="00FB7C8F"/>
    <w:rsid w:val="00FC2D70"/>
    <w:rsid w:val="00FD3C94"/>
    <w:rsid w:val="00FD440A"/>
    <w:rsid w:val="00FD51D3"/>
    <w:rsid w:val="00FE43D5"/>
    <w:rsid w:val="00FF3D6C"/>
    <w:rsid w:val="00FF5C1F"/>
    <w:rsid w:val="00FF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D8913"/>
  <w15:chartTrackingRefBased/>
  <w15:docId w15:val="{8B09D43A-5047-4B10-8E6D-45FFE8E2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ind w:right="-426"/>
      <w:jc w:val="center"/>
      <w:outlineLvl w:val="2"/>
    </w:pPr>
    <w:rPr>
      <w:szCs w:val="20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3519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Normlntabulkov">
    <w:name w:val="Normální tabulkový"/>
    <w:basedOn w:val="Normln"/>
    <w:uiPriority w:val="99"/>
    <w:pPr>
      <w:widowControl w:val="0"/>
      <w:spacing w:before="60" w:after="60"/>
    </w:pPr>
    <w:rPr>
      <w:rFonts w:ascii="Arial" w:hAnsi="Arial"/>
      <w:sz w:val="16"/>
      <w:szCs w:val="20"/>
    </w:rPr>
  </w:style>
  <w:style w:type="paragraph" w:styleId="Zkladntextodsazen2">
    <w:name w:val="Body Text Indent 2"/>
    <w:basedOn w:val="Normln"/>
    <w:pPr>
      <w:overflowPunct w:val="0"/>
      <w:autoSpaceDE w:val="0"/>
      <w:autoSpaceDN w:val="0"/>
      <w:adjustRightInd w:val="0"/>
      <w:ind w:left="851"/>
    </w:pPr>
    <w:rPr>
      <w:szCs w:val="20"/>
    </w:r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Zkladntextodsazen21">
    <w:name w:val="Základní text odsazený 21"/>
    <w:basedOn w:val="Normln"/>
    <w:pPr>
      <w:overflowPunct w:val="0"/>
      <w:autoSpaceDE w:val="0"/>
      <w:autoSpaceDN w:val="0"/>
      <w:adjustRightInd w:val="0"/>
      <w:ind w:left="57"/>
      <w:jc w:val="both"/>
      <w:textAlignment w:val="baseline"/>
    </w:pPr>
    <w:rPr>
      <w:sz w:val="20"/>
      <w:szCs w:val="20"/>
    </w:rPr>
  </w:style>
  <w:style w:type="paragraph" w:customStyle="1" w:styleId="Texttabulky">
    <w:name w:val="Text tabulky"/>
    <w:pPr>
      <w:overflowPunct w:val="0"/>
      <w:autoSpaceDE w:val="0"/>
      <w:autoSpaceDN w:val="0"/>
      <w:adjustRightInd w:val="0"/>
      <w:ind w:left="57" w:right="57"/>
      <w:textAlignment w:val="baseline"/>
    </w:pPr>
    <w:rPr>
      <w:color w:val="000000"/>
    </w:rPr>
  </w:style>
  <w:style w:type="paragraph" w:styleId="Zkladntext3">
    <w:name w:val="Body Text 3"/>
    <w:basedOn w:val="Normln"/>
    <w:pPr>
      <w:jc w:val="both"/>
    </w:pPr>
  </w:style>
  <w:style w:type="paragraph" w:styleId="Nadpisobsahu">
    <w:name w:val="TOC Heading"/>
    <w:basedOn w:val="Nadpis1"/>
    <w:next w:val="Normln"/>
    <w:uiPriority w:val="39"/>
    <w:unhideWhenUsed/>
    <w:qFormat/>
    <w:rsid w:val="00C045F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12DBF"/>
    <w:pPr>
      <w:tabs>
        <w:tab w:val="right" w:leader="dot" w:pos="9062"/>
      </w:tabs>
    </w:pPr>
    <w:rPr>
      <w:noProof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C045F7"/>
    <w:pPr>
      <w:spacing w:after="100"/>
      <w:ind w:left="48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C045F7"/>
    <w:pPr>
      <w:spacing w:after="100"/>
      <w:ind w:left="240"/>
    </w:pPr>
  </w:style>
  <w:style w:type="character" w:styleId="Hypertextovodkaz">
    <w:name w:val="Hyperlink"/>
    <w:uiPriority w:val="99"/>
    <w:unhideWhenUsed/>
    <w:rsid w:val="00C045F7"/>
    <w:rPr>
      <w:color w:val="0000FF"/>
      <w:u w:val="single"/>
    </w:rPr>
  </w:style>
  <w:style w:type="character" w:styleId="Nzevknihy">
    <w:name w:val="Book Title"/>
    <w:uiPriority w:val="33"/>
    <w:qFormat/>
    <w:rsid w:val="00C045F7"/>
    <w:rPr>
      <w:b/>
      <w:bCs/>
      <w:smallCaps/>
      <w:spacing w:val="5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9043BA"/>
    <w:pPr>
      <w:spacing w:after="120" w:line="276" w:lineRule="auto"/>
      <w:ind w:left="283"/>
    </w:pPr>
    <w:rPr>
      <w:rFonts w:ascii="Calibri" w:eastAsia="Calibri" w:hAnsi="Calibri" w:cs="Arial"/>
      <w:sz w:val="16"/>
      <w:szCs w:val="16"/>
      <w:lang w:eastAsia="en-US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9043BA"/>
    <w:rPr>
      <w:rFonts w:ascii="Calibri" w:eastAsia="Calibri" w:hAnsi="Calibri" w:cs="Arial"/>
      <w:sz w:val="16"/>
      <w:szCs w:val="16"/>
      <w:lang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5C274B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rsid w:val="00A824E7"/>
    <w:rPr>
      <w:sz w:val="24"/>
      <w:szCs w:val="24"/>
    </w:rPr>
  </w:style>
  <w:style w:type="paragraph" w:customStyle="1" w:styleId="Zkladntext21">
    <w:name w:val="Základní text 21"/>
    <w:basedOn w:val="Normln"/>
    <w:uiPriority w:val="99"/>
    <w:rsid w:val="008F0C29"/>
    <w:pPr>
      <w:overflowPunct w:val="0"/>
      <w:autoSpaceDE w:val="0"/>
      <w:autoSpaceDN w:val="0"/>
      <w:adjustRightInd w:val="0"/>
      <w:ind w:left="1416"/>
      <w:textAlignment w:val="baseline"/>
    </w:pPr>
  </w:style>
  <w:style w:type="table" w:styleId="Mkatabulky">
    <w:name w:val="Table Grid"/>
    <w:basedOn w:val="Normlntabulka"/>
    <w:uiPriority w:val="59"/>
    <w:rsid w:val="00122F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4E50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E50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E50E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50E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E50E8"/>
    <w:rPr>
      <w:b/>
      <w:bCs/>
    </w:rPr>
  </w:style>
  <w:style w:type="paragraph" w:styleId="Revize">
    <w:name w:val="Revision"/>
    <w:hidden/>
    <w:uiPriority w:val="99"/>
    <w:semiHidden/>
    <w:rsid w:val="002A5E34"/>
    <w:rPr>
      <w:sz w:val="24"/>
      <w:szCs w:val="24"/>
    </w:rPr>
  </w:style>
  <w:style w:type="paragraph" w:customStyle="1" w:styleId="odsazen">
    <w:name w:val="odsazení"/>
    <w:rsid w:val="00FF660E"/>
    <w:pPr>
      <w:overflowPunct w:val="0"/>
      <w:autoSpaceDE w:val="0"/>
      <w:autoSpaceDN w:val="0"/>
      <w:adjustRightInd w:val="0"/>
      <w:ind w:left="510" w:hanging="227"/>
      <w:jc w:val="both"/>
    </w:pPr>
    <w:rPr>
      <w:color w:val="000000"/>
      <w:sz w:val="24"/>
    </w:rPr>
  </w:style>
  <w:style w:type="character" w:customStyle="1" w:styleId="Nadpis1Char">
    <w:name w:val="Nadpis 1 Char"/>
    <w:link w:val="Nadpis1"/>
    <w:rsid w:val="00FF660E"/>
    <w:rPr>
      <w:rFonts w:ascii="Arial" w:hAnsi="Arial" w:cs="Arial"/>
      <w:b/>
      <w:bCs/>
      <w:kern w:val="32"/>
      <w:sz w:val="32"/>
      <w:szCs w:val="32"/>
    </w:rPr>
  </w:style>
  <w:style w:type="paragraph" w:customStyle="1" w:styleId="zkltext2">
    <w:name w:val="zákl.text 2"/>
    <w:rsid w:val="00FF660E"/>
    <w:pPr>
      <w:overflowPunct w:val="0"/>
      <w:autoSpaceDE w:val="0"/>
      <w:autoSpaceDN w:val="0"/>
      <w:adjustRightInd w:val="0"/>
      <w:ind w:left="283"/>
      <w:jc w:val="both"/>
    </w:pPr>
    <w:rPr>
      <w:color w:val="000000"/>
      <w:sz w:val="24"/>
    </w:rPr>
  </w:style>
  <w:style w:type="character" w:customStyle="1" w:styleId="Nadpis6Char">
    <w:name w:val="Nadpis 6 Char"/>
    <w:link w:val="Nadpis6"/>
    <w:uiPriority w:val="9"/>
    <w:semiHidden/>
    <w:rsid w:val="00A35190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Titulek">
    <w:name w:val="caption"/>
    <w:basedOn w:val="Normln"/>
    <w:next w:val="Normln"/>
    <w:link w:val="TitulekChar"/>
    <w:qFormat/>
    <w:rsid w:val="00A35190"/>
    <w:rPr>
      <w:b/>
      <w:sz w:val="20"/>
      <w:szCs w:val="20"/>
    </w:rPr>
  </w:style>
  <w:style w:type="character" w:customStyle="1" w:styleId="TitulekChar">
    <w:name w:val="Titulek Char"/>
    <w:link w:val="Titulek"/>
    <w:rsid w:val="00A35190"/>
    <w:rPr>
      <w:b/>
    </w:rPr>
  </w:style>
  <w:style w:type="paragraph" w:styleId="Bezmezer">
    <w:name w:val="No Spacing"/>
    <w:uiPriority w:val="1"/>
    <w:qFormat/>
    <w:rsid w:val="00166501"/>
    <w:rPr>
      <w:rFonts w:ascii="Calibri" w:eastAsia="Calibri" w:hAnsi="Calibri"/>
      <w:sz w:val="22"/>
      <w:szCs w:val="22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27760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77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iln">
    <w:name w:val="Strong"/>
    <w:basedOn w:val="Standardnpsmoodstavce"/>
    <w:uiPriority w:val="22"/>
    <w:qFormat/>
    <w:rsid w:val="002776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y\VP%20-%20&#353;ablony\VP-T150905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2B546-31E7-4D4E-AF88-45ECB53C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VP-T150905.dot</Template>
  <TotalTime>281</TotalTime>
  <Pages>2</Pages>
  <Words>517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Synthesia, a.s.</Company>
  <LinksUpToDate>false</LinksUpToDate>
  <CharactersWithSpaces>3567</CharactersWithSpaces>
  <SharedDoc>false</SharedDoc>
  <HLinks>
    <vt:vector size="330" baseType="variant">
      <vt:variant>
        <vt:i4>1441853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_Toc432485335</vt:lpwstr>
      </vt:variant>
      <vt:variant>
        <vt:i4>1441853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_Toc432485334</vt:lpwstr>
      </vt:variant>
      <vt:variant>
        <vt:i4>1441853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_Toc432485333</vt:lpwstr>
      </vt:variant>
      <vt:variant>
        <vt:i4>1441853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_Toc432485332</vt:lpwstr>
      </vt:variant>
      <vt:variant>
        <vt:i4>1441853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_Toc432485331</vt:lpwstr>
      </vt:variant>
      <vt:variant>
        <vt:i4>1441853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_Toc432485330</vt:lpwstr>
      </vt:variant>
      <vt:variant>
        <vt:i4>1507389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_Toc432485329</vt:lpwstr>
      </vt:variant>
      <vt:variant>
        <vt:i4>1507389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_Toc432485328</vt:lpwstr>
      </vt:variant>
      <vt:variant>
        <vt:i4>1507389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_Toc432485327</vt:lpwstr>
      </vt:variant>
      <vt:variant>
        <vt:i4>1507389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_Toc432485326</vt:lpwstr>
      </vt:variant>
      <vt:variant>
        <vt:i4>1507389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_Toc432485325</vt:lpwstr>
      </vt:variant>
      <vt:variant>
        <vt:i4>1507389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_Toc432485324</vt:lpwstr>
      </vt:variant>
      <vt:variant>
        <vt:i4>1507389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_Toc432485323</vt:lpwstr>
      </vt:variant>
      <vt:variant>
        <vt:i4>1507389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_Toc432485322</vt:lpwstr>
      </vt:variant>
      <vt:variant>
        <vt:i4>1507389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_Toc432485321</vt:lpwstr>
      </vt:variant>
      <vt:variant>
        <vt:i4>1507389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_Toc432485320</vt:lpwstr>
      </vt:variant>
      <vt:variant>
        <vt:i4>1310781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_Toc432485319</vt:lpwstr>
      </vt:variant>
      <vt:variant>
        <vt:i4>1310781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_Toc432485318</vt:lpwstr>
      </vt:variant>
      <vt:variant>
        <vt:i4>1310781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_Toc432485317</vt:lpwstr>
      </vt:variant>
      <vt:variant>
        <vt:i4>1310781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_Toc432485316</vt:lpwstr>
      </vt:variant>
      <vt:variant>
        <vt:i4>1310781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_Toc432485315</vt:lpwstr>
      </vt:variant>
      <vt:variant>
        <vt:i4>1310781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_Toc432485314</vt:lpwstr>
      </vt:variant>
      <vt:variant>
        <vt:i4>1310781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_Toc432485313</vt:lpwstr>
      </vt:variant>
      <vt:variant>
        <vt:i4>1310781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_Toc432485312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_Toc432485311</vt:lpwstr>
      </vt:variant>
      <vt:variant>
        <vt:i4>1310781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_Toc432485310</vt:lpwstr>
      </vt:variant>
      <vt:variant>
        <vt:i4>1376317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_Toc432485309</vt:lpwstr>
      </vt:variant>
      <vt:variant>
        <vt:i4>1376317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_Toc432485308</vt:lpwstr>
      </vt:variant>
      <vt:variant>
        <vt:i4>1376317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_Toc432485307</vt:lpwstr>
      </vt:variant>
      <vt:variant>
        <vt:i4>1376317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_Toc432485306</vt:lpwstr>
      </vt:variant>
      <vt:variant>
        <vt:i4>1376317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_Toc432485305</vt:lpwstr>
      </vt:variant>
      <vt:variant>
        <vt:i4>1376317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_Toc432485304</vt:lpwstr>
      </vt:variant>
      <vt:variant>
        <vt:i4>1376317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_Toc432485303</vt:lpwstr>
      </vt:variant>
      <vt:variant>
        <vt:i4>1376317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_Toc432485302</vt:lpwstr>
      </vt:variant>
      <vt:variant>
        <vt:i4>1376317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_Toc432485301</vt:lpwstr>
      </vt:variant>
      <vt:variant>
        <vt:i4>1376317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_Toc432485300</vt:lpwstr>
      </vt:variant>
      <vt:variant>
        <vt:i4>1835068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_Toc432485299</vt:lpwstr>
      </vt:variant>
      <vt:variant>
        <vt:i4>1835068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_Toc432485298</vt:lpwstr>
      </vt:variant>
      <vt:variant>
        <vt:i4>1835068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_Toc432485297</vt:lpwstr>
      </vt:variant>
      <vt:variant>
        <vt:i4>1835068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_Toc432485296</vt:lpwstr>
      </vt:variant>
      <vt:variant>
        <vt:i4>1835068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_Toc432485295</vt:lpwstr>
      </vt:variant>
      <vt:variant>
        <vt:i4>1835068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_Toc432485294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_Toc432485293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_Toc432485292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_Toc432485291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_Toc432485290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_Toc432485289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_Toc432485288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_Toc432485287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_Toc432485286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_Toc432485285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_Toc432485284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_Toc432485283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_Toc432485282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_Toc432485281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oprudky</dc:creator>
  <cp:keywords/>
  <cp:lastModifiedBy>Dittrich Marcel</cp:lastModifiedBy>
  <cp:revision>22</cp:revision>
  <cp:lastPrinted>2019-11-11T09:11:00Z</cp:lastPrinted>
  <dcterms:created xsi:type="dcterms:W3CDTF">2021-02-10T08:48:00Z</dcterms:created>
  <dcterms:modified xsi:type="dcterms:W3CDTF">2026-04-24T05:56:00Z</dcterms:modified>
</cp:coreProperties>
</file>